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C77B" w14:textId="77777777" w:rsidR="00E21271" w:rsidRDefault="00CA4AA5">
      <w:r>
        <w:rPr>
          <w:noProof/>
          <w:lang w:eastAsia="en-GB"/>
        </w:rPr>
        <w:drawing>
          <wp:anchor distT="0" distB="0" distL="114300" distR="114300" simplePos="0" relativeHeight="251662848" behindDoc="0" locked="0" layoutInCell="1" allowOverlap="1" wp14:anchorId="03D103FB" wp14:editId="6AD1779A">
            <wp:simplePos x="0" y="0"/>
            <wp:positionH relativeFrom="margin">
              <wp:align>right</wp:align>
            </wp:positionH>
            <wp:positionV relativeFrom="paragraph">
              <wp:posOffset>-764540</wp:posOffset>
            </wp:positionV>
            <wp:extent cx="2264735" cy="1324594"/>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735" cy="1324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9A37B" w14:textId="77777777" w:rsidR="00E21271" w:rsidRDefault="00E21271"/>
    <w:p w14:paraId="115191CF" w14:textId="56C246EA" w:rsidR="00E21271" w:rsidRPr="00523076" w:rsidRDefault="00E21271" w:rsidP="004236DC">
      <w:pPr>
        <w:pStyle w:val="NoSpacing"/>
        <w:shd w:val="clear" w:color="auto" w:fill="365F91" w:themeFill="accent1" w:themeFillShade="BF"/>
        <w:jc w:val="center"/>
        <w:rPr>
          <w:color w:val="FFFFFF" w:themeColor="background1"/>
          <w:sz w:val="32"/>
          <w:szCs w:val="32"/>
        </w:rPr>
      </w:pPr>
      <w:r w:rsidRPr="00523076">
        <w:rPr>
          <w:color w:val="FFFFFF" w:themeColor="background1"/>
          <w:sz w:val="32"/>
          <w:szCs w:val="32"/>
        </w:rPr>
        <w:t xml:space="preserve">REQUEST FOR INFORMATION </w:t>
      </w:r>
      <w:r w:rsidR="005609F5">
        <w:rPr>
          <w:color w:val="FFFFFF" w:themeColor="background1"/>
          <w:sz w:val="32"/>
          <w:szCs w:val="32"/>
        </w:rPr>
        <w:t>FOR COMMON LAW POLICE DISCLOSURE</w:t>
      </w:r>
      <w:r w:rsidR="004236DC" w:rsidRPr="00523076">
        <w:rPr>
          <w:color w:val="FFFFFF" w:themeColor="background1"/>
          <w:sz w:val="32"/>
          <w:szCs w:val="32"/>
        </w:rPr>
        <w:t xml:space="preserve">         </w:t>
      </w:r>
    </w:p>
    <w:p w14:paraId="015369CD" w14:textId="2A44E3BA" w:rsidR="00E21271" w:rsidRDefault="00580EAC" w:rsidP="00E21271">
      <w:pPr>
        <w:pStyle w:val="NoSpacing"/>
        <w:shd w:val="clear" w:color="auto" w:fill="365F91" w:themeFill="accent1" w:themeFillShade="BF"/>
        <w:jc w:val="center"/>
        <w:rPr>
          <w:color w:val="FFFFFF" w:themeColor="background1"/>
          <w:sz w:val="32"/>
          <w:szCs w:val="32"/>
        </w:rPr>
      </w:pPr>
      <w:r>
        <w:rPr>
          <w:color w:val="FFFFFF" w:themeColor="background1"/>
          <w:sz w:val="32"/>
          <w:szCs w:val="32"/>
        </w:rPr>
        <w:t>APPLICATION</w:t>
      </w:r>
      <w:r w:rsidR="00E21271" w:rsidRPr="00523076">
        <w:rPr>
          <w:color w:val="FFFFFF" w:themeColor="background1"/>
          <w:sz w:val="32"/>
          <w:szCs w:val="32"/>
        </w:rPr>
        <w:t xml:space="preserve"> FORM</w:t>
      </w:r>
    </w:p>
    <w:p w14:paraId="6093DAB1" w14:textId="2FAB9869" w:rsidR="004236DC" w:rsidRPr="00DF4FEA" w:rsidRDefault="007970D2" w:rsidP="00DF4FEA">
      <w:pPr>
        <w:pStyle w:val="NoSpacing"/>
        <w:rPr>
          <w:rFonts w:eastAsiaTheme="majorEastAsia"/>
          <w:i/>
          <w:iCs/>
          <w:color w:val="4F81BD" w:themeColor="accent1"/>
          <w:spacing w:val="15"/>
          <w:sz w:val="20"/>
          <w:szCs w:val="20"/>
        </w:rPr>
      </w:pPr>
      <w:r w:rsidRPr="00DF4FEA">
        <w:rPr>
          <w:rFonts w:eastAsiaTheme="majorEastAsia"/>
          <w:i/>
          <w:iCs/>
          <w:color w:val="4F81BD" w:themeColor="accent1"/>
          <w:spacing w:val="15"/>
          <w:sz w:val="20"/>
          <w:szCs w:val="20"/>
        </w:rPr>
        <w:t xml:space="preserve">Police information will not be disclosed unless there are important considerations of public interest to justify departure from the general rule of confidentiality. These considerations include the protection of vulnerable members of society. </w:t>
      </w:r>
      <w:r w:rsidR="005609F5" w:rsidRPr="00DF4FEA">
        <w:rPr>
          <w:rFonts w:eastAsiaTheme="majorEastAsia"/>
          <w:i/>
          <w:iCs/>
          <w:color w:val="4F81BD" w:themeColor="accent1"/>
          <w:spacing w:val="15"/>
          <w:sz w:val="20"/>
          <w:szCs w:val="20"/>
        </w:rPr>
        <w:t xml:space="preserve">Consideration must be on the circumstances of each </w:t>
      </w:r>
      <w:proofErr w:type="gramStart"/>
      <w:r w:rsidR="005609F5" w:rsidRPr="00DF4FEA">
        <w:rPr>
          <w:rFonts w:eastAsiaTheme="majorEastAsia"/>
          <w:i/>
          <w:iCs/>
          <w:color w:val="4F81BD" w:themeColor="accent1"/>
          <w:spacing w:val="15"/>
          <w:sz w:val="20"/>
          <w:szCs w:val="20"/>
        </w:rPr>
        <w:t>particular case</w:t>
      </w:r>
      <w:proofErr w:type="gramEnd"/>
      <w:r w:rsidR="005609F5" w:rsidRPr="00DF4FEA">
        <w:rPr>
          <w:rFonts w:eastAsiaTheme="majorEastAsia"/>
          <w:i/>
          <w:iCs/>
          <w:color w:val="4F81BD" w:themeColor="accent1"/>
          <w:spacing w:val="15"/>
          <w:sz w:val="20"/>
          <w:szCs w:val="20"/>
        </w:rPr>
        <w:t xml:space="preserve"> and there must be a ‘pressing social need’ threshold for disclosure of non-conviction information in accordance with s113B (4) of the Police Act 1997. </w:t>
      </w:r>
      <w:r w:rsidRPr="00DF4FEA">
        <w:rPr>
          <w:rFonts w:eastAsiaTheme="majorEastAsia"/>
          <w:i/>
          <w:iCs/>
          <w:color w:val="4F81BD" w:themeColor="accent1"/>
          <w:spacing w:val="15"/>
          <w:sz w:val="20"/>
          <w:szCs w:val="20"/>
        </w:rPr>
        <w:t>The information below is provided on the strict understanding that such information is only for the use of</w:t>
      </w:r>
      <w:r w:rsidR="005609F5" w:rsidRPr="00DF4FEA">
        <w:rPr>
          <w:rFonts w:eastAsiaTheme="majorEastAsia"/>
          <w:i/>
          <w:iCs/>
          <w:color w:val="4F81BD" w:themeColor="accent1"/>
          <w:spacing w:val="15"/>
          <w:sz w:val="20"/>
          <w:szCs w:val="20"/>
        </w:rPr>
        <w:t xml:space="preserve"> investigating a public protection risk </w:t>
      </w:r>
      <w:r w:rsidRPr="00DF4FEA">
        <w:rPr>
          <w:rFonts w:eastAsiaTheme="majorEastAsia"/>
          <w:i/>
          <w:iCs/>
          <w:color w:val="4F81BD" w:themeColor="accent1"/>
          <w:spacing w:val="15"/>
          <w:sz w:val="20"/>
          <w:szCs w:val="20"/>
        </w:rPr>
        <w:t>and will be treated as confidential and will not be used for any other purpose.</w:t>
      </w:r>
    </w:p>
    <w:p w14:paraId="6502B9D3" w14:textId="4B224A98" w:rsidR="00DF4FEA" w:rsidRDefault="00DF4FEA" w:rsidP="00DF4FEA">
      <w:pPr>
        <w:pStyle w:val="NoSpacing"/>
        <w:rPr>
          <w:rFonts w:eastAsiaTheme="majorEastAsia"/>
          <w:i/>
          <w:iCs/>
          <w:color w:val="4F81BD" w:themeColor="accent1"/>
          <w:spacing w:val="15"/>
          <w:sz w:val="20"/>
          <w:szCs w:val="20"/>
        </w:rPr>
      </w:pPr>
      <w:r w:rsidRPr="00DF4FEA">
        <w:rPr>
          <w:rFonts w:eastAsiaTheme="majorEastAsia"/>
          <w:i/>
          <w:iCs/>
          <w:color w:val="4F81BD" w:themeColor="accent1"/>
          <w:spacing w:val="15"/>
          <w:sz w:val="20"/>
          <w:szCs w:val="20"/>
        </w:rPr>
        <w:t>Any use of common law powers to share information must be compliant with, in particular, the </w:t>
      </w:r>
      <w:r>
        <w:rPr>
          <w:rFonts w:eastAsiaTheme="majorEastAsia"/>
          <w:i/>
          <w:iCs/>
          <w:color w:val="4F81BD" w:themeColor="accent1"/>
          <w:spacing w:val="15"/>
          <w:sz w:val="20"/>
          <w:szCs w:val="20"/>
        </w:rPr>
        <w:t xml:space="preserve">most recent </w:t>
      </w:r>
      <w:hyperlink r:id="rId9" w:tgtFrame="_blank" w:tooltip="http://www.legislation.gov.uk/ukpga/1998/42/contents" w:history="1">
        <w:r w:rsidRPr="00DF4FEA">
          <w:rPr>
            <w:rFonts w:eastAsiaTheme="majorEastAsia"/>
            <w:i/>
            <w:iCs/>
            <w:color w:val="4F81BD" w:themeColor="accent1"/>
            <w:spacing w:val="15"/>
            <w:sz w:val="20"/>
            <w:szCs w:val="20"/>
          </w:rPr>
          <w:t>HRA</w:t>
        </w:r>
      </w:hyperlink>
      <w:r>
        <w:rPr>
          <w:rFonts w:eastAsiaTheme="majorEastAsia"/>
          <w:i/>
          <w:iCs/>
          <w:color w:val="4F81BD" w:themeColor="accent1"/>
          <w:spacing w:val="15"/>
          <w:sz w:val="20"/>
          <w:szCs w:val="20"/>
        </w:rPr>
        <w:t xml:space="preserve"> 1998</w:t>
      </w:r>
      <w:r w:rsidRPr="00DF4FEA">
        <w:rPr>
          <w:rFonts w:eastAsiaTheme="majorEastAsia"/>
          <w:i/>
          <w:iCs/>
          <w:color w:val="4F81BD" w:themeColor="accent1"/>
          <w:spacing w:val="15"/>
          <w:sz w:val="20"/>
          <w:szCs w:val="20"/>
        </w:rPr>
        <w:t>, the </w:t>
      </w:r>
      <w:hyperlink r:id="rId10" w:tgtFrame="_blank" w:tooltip="https://eur-lex.europa.eu/eli/reg/2016/679/oj" w:history="1">
        <w:r w:rsidRPr="00DF4FEA">
          <w:rPr>
            <w:rFonts w:eastAsiaTheme="majorEastAsia"/>
            <w:i/>
            <w:iCs/>
            <w:color w:val="4F81BD" w:themeColor="accent1"/>
            <w:spacing w:val="15"/>
            <w:sz w:val="20"/>
            <w:szCs w:val="20"/>
          </w:rPr>
          <w:t>GDPR</w:t>
        </w:r>
      </w:hyperlink>
      <w:r>
        <w:rPr>
          <w:rFonts w:eastAsiaTheme="majorEastAsia"/>
          <w:i/>
          <w:iCs/>
          <w:color w:val="4F81BD" w:themeColor="accent1"/>
          <w:spacing w:val="15"/>
          <w:sz w:val="20"/>
          <w:szCs w:val="20"/>
        </w:rPr>
        <w:t xml:space="preserve"> a</w:t>
      </w:r>
      <w:r w:rsidRPr="00DF4FEA">
        <w:rPr>
          <w:rFonts w:eastAsiaTheme="majorEastAsia"/>
          <w:i/>
          <w:iCs/>
          <w:color w:val="4F81BD" w:themeColor="accent1"/>
          <w:spacing w:val="15"/>
          <w:sz w:val="20"/>
          <w:szCs w:val="20"/>
        </w:rPr>
        <w:t>nd the </w:t>
      </w:r>
      <w:hyperlink r:id="rId11" w:tgtFrame="_blank" w:tooltip="http://www.legislation.gov.uk/ukpga/2018/12/contents/enacted" w:history="1">
        <w:r w:rsidRPr="00DF4FEA">
          <w:rPr>
            <w:rFonts w:eastAsiaTheme="majorEastAsia"/>
            <w:i/>
            <w:iCs/>
            <w:color w:val="4F81BD" w:themeColor="accent1"/>
            <w:spacing w:val="15"/>
            <w:sz w:val="20"/>
            <w:szCs w:val="20"/>
          </w:rPr>
          <w:t>DPA</w:t>
        </w:r>
      </w:hyperlink>
      <w:r>
        <w:rPr>
          <w:rFonts w:eastAsiaTheme="majorEastAsia"/>
          <w:i/>
          <w:iCs/>
          <w:color w:val="4F81BD" w:themeColor="accent1"/>
          <w:spacing w:val="15"/>
          <w:sz w:val="20"/>
          <w:szCs w:val="20"/>
        </w:rPr>
        <w:t xml:space="preserve"> 2018</w:t>
      </w:r>
      <w:r w:rsidRPr="00DF4FEA">
        <w:rPr>
          <w:rFonts w:eastAsiaTheme="majorEastAsia"/>
          <w:i/>
          <w:iCs/>
          <w:color w:val="4F81BD" w:themeColor="accent1"/>
          <w:spacing w:val="15"/>
          <w:sz w:val="20"/>
          <w:szCs w:val="20"/>
        </w:rPr>
        <w:t>.</w:t>
      </w:r>
    </w:p>
    <w:p w14:paraId="32386173" w14:textId="77777777" w:rsidR="00DF4FEA" w:rsidRPr="00DF4FEA" w:rsidRDefault="00DF4FEA" w:rsidP="00DF4FEA">
      <w:pPr>
        <w:pStyle w:val="NoSpacing"/>
        <w:rPr>
          <w:rFonts w:eastAsiaTheme="majorEastAsia"/>
          <w:i/>
          <w:iCs/>
          <w:color w:val="4F81BD" w:themeColor="accent1"/>
          <w:spacing w:val="15"/>
          <w:sz w:val="20"/>
          <w:szCs w:val="20"/>
        </w:rPr>
      </w:pPr>
    </w:p>
    <w:p w14:paraId="2339A6AC" w14:textId="77777777" w:rsidR="004236DC" w:rsidRDefault="004D0D5A" w:rsidP="004236DC">
      <w:pPr>
        <w:rPr>
          <w:b/>
          <w:color w:val="365F91" w:themeColor="accent1" w:themeShade="BF"/>
          <w:sz w:val="28"/>
        </w:rPr>
      </w:pPr>
      <w:r>
        <w:rPr>
          <w:b/>
          <w:noProof/>
          <w:color w:val="4F81BD" w:themeColor="accent1"/>
          <w:sz w:val="28"/>
          <w:lang w:eastAsia="en-GB"/>
        </w:rPr>
        <mc:AlternateContent>
          <mc:Choice Requires="wps">
            <w:drawing>
              <wp:anchor distT="0" distB="0" distL="114300" distR="114300" simplePos="0" relativeHeight="251655680" behindDoc="0" locked="0" layoutInCell="1" allowOverlap="1" wp14:anchorId="7DDF243D" wp14:editId="747E2E9E">
                <wp:simplePos x="0" y="0"/>
                <wp:positionH relativeFrom="column">
                  <wp:posOffset>0</wp:posOffset>
                </wp:positionH>
                <wp:positionV relativeFrom="paragraph">
                  <wp:posOffset>273050</wp:posOffset>
                </wp:positionV>
                <wp:extent cx="6524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7E9EE"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" strokecolor="#4579b8 [3044]"/>
            </w:pict>
          </mc:Fallback>
        </mc:AlternateContent>
      </w:r>
      <w:r>
        <w:rPr>
          <w:b/>
          <w:color w:val="365F91" w:themeColor="accent1" w:themeShade="BF"/>
          <w:sz w:val="28"/>
        </w:rPr>
        <w:t xml:space="preserve">SECTION 1 - </w:t>
      </w:r>
      <w:r w:rsidR="004236DC" w:rsidRPr="004236DC">
        <w:rPr>
          <w:b/>
          <w:color w:val="365F91" w:themeColor="accent1" w:themeShade="BF"/>
          <w:sz w:val="28"/>
        </w:rPr>
        <w:t>GUIDANCE NOTES</w:t>
      </w:r>
    </w:p>
    <w:p w14:paraId="1E455A2A" w14:textId="3C9459AC" w:rsidR="001B3E59" w:rsidRPr="001B3E59"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1B3E59">
        <w:rPr>
          <w:rFonts w:cs="Arial"/>
          <w:bCs/>
        </w:rPr>
        <w:t>Each request will be considered on its own merits, and disclosures are made at the discretion of the Chief Constable. We will endeavour to complete this request within 20 working days</w:t>
      </w:r>
      <w:r w:rsidR="005609F5">
        <w:rPr>
          <w:rFonts w:cs="Arial"/>
          <w:bCs/>
        </w:rPr>
        <w:t xml:space="preserve"> upon receipt of our application form and fee</w:t>
      </w:r>
      <w:r w:rsidRPr="001B3E59">
        <w:rPr>
          <w:rFonts w:cs="Arial"/>
          <w:bCs/>
        </w:rPr>
        <w:t>; however, this may not always be possible.</w:t>
      </w:r>
    </w:p>
    <w:p w14:paraId="1C9A2388" w14:textId="0ACAEC0C" w:rsidR="001B3E59" w:rsidRPr="001B3E59"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1B3E59">
        <w:rPr>
          <w:rFonts w:cs="Arial"/>
          <w:bCs/>
        </w:rPr>
        <w:t xml:space="preserve">Where possible, disclosures will be made via email therefore please ensure that a return email address is provided. The disclosure document will be </w:t>
      </w:r>
      <w:r>
        <w:rPr>
          <w:rFonts w:cs="Arial"/>
          <w:bCs/>
        </w:rPr>
        <w:t>sent via Egress.</w:t>
      </w:r>
    </w:p>
    <w:p w14:paraId="0C24D4F8" w14:textId="58493B35" w:rsidR="004E02F0" w:rsidRPr="00CC5802" w:rsidRDefault="004E02F0" w:rsidP="004E02F0">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CC5802">
        <w:rPr>
          <w:rFonts w:cs="Arial"/>
          <w:bCs/>
        </w:rPr>
        <w:t xml:space="preserve">Applications for </w:t>
      </w:r>
      <w:r w:rsidR="00171512">
        <w:rPr>
          <w:rFonts w:cs="Arial"/>
          <w:bCs/>
        </w:rPr>
        <w:t>disclosure of offences</w:t>
      </w:r>
      <w:r w:rsidRPr="00CC5802">
        <w:rPr>
          <w:rFonts w:cs="Arial"/>
          <w:bCs/>
        </w:rPr>
        <w:t xml:space="preserve"> in Wigan, Leigh, Oldham or </w:t>
      </w:r>
      <w:r>
        <w:rPr>
          <w:rFonts w:cs="Arial"/>
          <w:bCs/>
        </w:rPr>
        <w:t>B</w:t>
      </w:r>
      <w:r w:rsidRPr="00CC5802">
        <w:rPr>
          <w:rFonts w:cs="Arial"/>
          <w:bCs/>
        </w:rPr>
        <w:t>ury should be directed to Greater Manchester Police, Southport and St Helens are covered by Merseyside Police.</w:t>
      </w:r>
    </w:p>
    <w:p w14:paraId="7C0AE22A" w14:textId="708BD0FE" w:rsidR="004E02F0" w:rsidRPr="00332717" w:rsidRDefault="004E02F0" w:rsidP="004E02F0">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CC5802">
        <w:rPr>
          <w:rFonts w:cs="Arial"/>
        </w:rPr>
        <w:t xml:space="preserve">It is essential that names are spelt correctly, dates of birth are provided, and all sections are completed.  Should any of the required fields not be completed, thorough police checks cannot be conducted, which may result in vital information being missed.  </w:t>
      </w:r>
      <w:r w:rsidRPr="00CC5802">
        <w:rPr>
          <w:rFonts w:cs="Arial"/>
          <w:bCs/>
        </w:rPr>
        <w:t xml:space="preserve">Incomplete forms will be returned and will not be processed until completed </w:t>
      </w:r>
      <w:r w:rsidRPr="00332717">
        <w:rPr>
          <w:rFonts w:cs="Arial"/>
          <w:bCs/>
        </w:rPr>
        <w:t>fully and accompanied by the relevant fee.</w:t>
      </w:r>
    </w:p>
    <w:p w14:paraId="5B09C1C8" w14:textId="52029F2F" w:rsidR="004E02F0" w:rsidRPr="00332717" w:rsidRDefault="004E02F0" w:rsidP="004E02F0">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332717">
        <w:rPr>
          <w:rFonts w:cs="Arial"/>
        </w:rPr>
        <w:t xml:space="preserve">Advance notice of </w:t>
      </w:r>
      <w:r w:rsidR="00171512" w:rsidRPr="00332717">
        <w:rPr>
          <w:rFonts w:cs="Arial"/>
        </w:rPr>
        <w:t>a hearing</w:t>
      </w:r>
      <w:r w:rsidRPr="00332717">
        <w:rPr>
          <w:rFonts w:cs="Arial"/>
        </w:rPr>
        <w:t xml:space="preserve"> and any request for information should be made as soon as possible.  Please note a minimum of 20 working days is required </w:t>
      </w:r>
      <w:r w:rsidR="00171512" w:rsidRPr="00332717">
        <w:rPr>
          <w:rFonts w:cs="Arial"/>
        </w:rPr>
        <w:t>for disclosure</w:t>
      </w:r>
      <w:r w:rsidRPr="00332717">
        <w:rPr>
          <w:rFonts w:cs="Arial"/>
        </w:rPr>
        <w:t>.</w:t>
      </w:r>
      <w:r w:rsidRPr="00332717">
        <w:rPr>
          <w:rFonts w:cs="Arial"/>
          <w:b/>
        </w:rPr>
        <w:t xml:space="preserve"> </w:t>
      </w:r>
      <w:r w:rsidRPr="00332717">
        <w:rPr>
          <w:rFonts w:cs="Arial"/>
        </w:rPr>
        <w:t>Criminal/family protection files, photographs and tape-recorded interviews may take longer for historic</w:t>
      </w:r>
      <w:r w:rsidR="00171512" w:rsidRPr="00332717">
        <w:rPr>
          <w:rFonts w:cs="Arial"/>
        </w:rPr>
        <w:t xml:space="preserve"> case. Where </w:t>
      </w:r>
      <w:r w:rsidR="002F2E21" w:rsidRPr="00332717">
        <w:rPr>
          <w:rFonts w:cs="Arial"/>
        </w:rPr>
        <w:t>criminal investigations</w:t>
      </w:r>
      <w:r w:rsidR="00171512" w:rsidRPr="00332717">
        <w:rPr>
          <w:rFonts w:cs="Arial"/>
        </w:rPr>
        <w:t xml:space="preserve"> are </w:t>
      </w:r>
      <w:r w:rsidRPr="00332717">
        <w:rPr>
          <w:rFonts w:cs="Arial"/>
        </w:rPr>
        <w:t>on-going</w:t>
      </w:r>
      <w:r w:rsidR="00171512" w:rsidRPr="00332717">
        <w:rPr>
          <w:rFonts w:cs="Arial"/>
        </w:rPr>
        <w:t xml:space="preserve">, </w:t>
      </w:r>
      <w:r w:rsidR="002F2E21" w:rsidRPr="00332717">
        <w:rPr>
          <w:rFonts w:cs="Arial"/>
        </w:rPr>
        <w:t>information may not be disclosed until the conclusion of the investigation</w:t>
      </w:r>
      <w:r w:rsidRPr="00332717">
        <w:rPr>
          <w:rFonts w:cs="Arial"/>
        </w:rPr>
        <w:t>.</w:t>
      </w:r>
    </w:p>
    <w:p w14:paraId="4B4F0A24" w14:textId="23AE7A0D" w:rsidR="003326B9" w:rsidRPr="001B3E59" w:rsidRDefault="003326B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rPr>
      </w:pPr>
      <w:r w:rsidRPr="003326B9">
        <w:rPr>
          <w:rFonts w:cs="Arial"/>
        </w:rPr>
        <w:t xml:space="preserve">Completed application forms should be emailed to </w:t>
      </w:r>
      <w:r w:rsidR="002F2E21">
        <w:rPr>
          <w:rFonts w:cs="Arial"/>
        </w:rPr>
        <w:t>notifiables</w:t>
      </w:r>
      <w:r w:rsidRPr="003326B9">
        <w:rPr>
          <w:rFonts w:cs="Arial"/>
        </w:rPr>
        <w:t>@lancashire.police.uk</w:t>
      </w:r>
    </w:p>
    <w:tbl>
      <w:tblPr>
        <w:tblpPr w:leftFromText="180" w:rightFromText="180" w:vertAnchor="text" w:horzAnchor="margin" w:tblpXSpec="center" w:tblpY="132"/>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9"/>
      </w:tblGrid>
      <w:tr w:rsidR="007F4A55" w:rsidRPr="00317015" w14:paraId="632D728E" w14:textId="77777777" w:rsidTr="00580EAC">
        <w:trPr>
          <w:trHeight w:val="265"/>
        </w:trPr>
        <w:tc>
          <w:tcPr>
            <w:tcW w:w="5000" w:type="pct"/>
            <w:shd w:val="clear" w:color="auto" w:fill="1F497D" w:themeFill="text2"/>
          </w:tcPr>
          <w:p w14:paraId="34420102" w14:textId="06254610" w:rsidR="007F4A55" w:rsidRPr="00694DD6" w:rsidRDefault="002C3D00" w:rsidP="002C3D00">
            <w:pPr>
              <w:tabs>
                <w:tab w:val="left" w:pos="1418"/>
                <w:tab w:val="left" w:pos="6237"/>
              </w:tabs>
              <w:overflowPunct w:val="0"/>
              <w:autoSpaceDE w:val="0"/>
              <w:autoSpaceDN w:val="0"/>
              <w:adjustRightInd w:val="0"/>
              <w:spacing w:before="80" w:after="0" w:line="240" w:lineRule="auto"/>
              <w:jc w:val="center"/>
              <w:textAlignment w:val="baseline"/>
              <w:rPr>
                <w:rFonts w:eastAsia="Times New Roman" w:cs="Arial"/>
                <w:b/>
                <w:bCs/>
                <w:color w:val="FFFFFF" w:themeColor="background1"/>
              </w:rPr>
            </w:pPr>
            <w:r>
              <w:rPr>
                <w:rFonts w:eastAsia="Times New Roman" w:cs="Arial"/>
                <w:b/>
                <w:bCs/>
                <w:color w:val="FFFFFF" w:themeColor="background1"/>
              </w:rPr>
              <w:t>If you require a</w:t>
            </w:r>
            <w:r w:rsidR="007F4A55" w:rsidRPr="00694DD6">
              <w:rPr>
                <w:rFonts w:eastAsia="Times New Roman" w:cs="Arial"/>
                <w:b/>
                <w:bCs/>
                <w:color w:val="FFFFFF" w:themeColor="background1"/>
              </w:rPr>
              <w:t>dditional advice about completing this form</w:t>
            </w:r>
            <w:r>
              <w:rPr>
                <w:rFonts w:eastAsia="Times New Roman" w:cs="Arial"/>
                <w:b/>
                <w:bCs/>
                <w:color w:val="FFFFFF" w:themeColor="background1"/>
              </w:rPr>
              <w:t>, p</w:t>
            </w:r>
            <w:r w:rsidR="007F4A55" w:rsidRPr="00694DD6">
              <w:rPr>
                <w:rFonts w:eastAsia="Times New Roman" w:cs="Arial"/>
                <w:b/>
                <w:bCs/>
                <w:color w:val="FFFFFF" w:themeColor="background1"/>
              </w:rPr>
              <w:t>lease contact us using the below details</w:t>
            </w:r>
          </w:p>
        </w:tc>
      </w:tr>
      <w:tr w:rsidR="007F4A55" w:rsidRPr="00317015" w14:paraId="0472018B" w14:textId="77777777" w:rsidTr="00580EAC">
        <w:trPr>
          <w:trHeight w:val="94"/>
        </w:trPr>
        <w:tc>
          <w:tcPr>
            <w:tcW w:w="5000" w:type="pct"/>
            <w:shd w:val="clear" w:color="auto" w:fill="auto"/>
          </w:tcPr>
          <w:p w14:paraId="6190A0B4" w14:textId="27CBC1D7" w:rsidR="007F4A55" w:rsidRPr="00317015" w:rsidRDefault="002C3D00" w:rsidP="00984E27">
            <w:pPr>
              <w:overflowPunct w:val="0"/>
              <w:autoSpaceDE w:val="0"/>
              <w:autoSpaceDN w:val="0"/>
              <w:adjustRightInd w:val="0"/>
              <w:spacing w:after="0" w:line="240" w:lineRule="auto"/>
              <w:textAlignment w:val="baseline"/>
              <w:rPr>
                <w:rFonts w:eastAsia="Times New Roman" w:cs="Arial"/>
              </w:rPr>
            </w:pPr>
            <w:r>
              <w:rPr>
                <w:rFonts w:eastAsia="Times New Roman" w:cs="Arial"/>
              </w:rPr>
              <w:t xml:space="preserve">  </w:t>
            </w:r>
            <w:r w:rsidR="007F4A55" w:rsidRPr="00317015">
              <w:rPr>
                <w:rFonts w:eastAsia="Times New Roman" w:cs="Arial"/>
              </w:rPr>
              <w:sym w:font="Wingdings" w:char="F028"/>
            </w:r>
            <w:r w:rsidR="007F4A55" w:rsidRPr="00317015">
              <w:rPr>
                <w:rFonts w:eastAsia="Times New Roman" w:cs="Arial"/>
              </w:rPr>
              <w:t xml:space="preserve"> </w:t>
            </w:r>
            <w:r w:rsidR="007F4A55" w:rsidRPr="00317015">
              <w:rPr>
                <w:rFonts w:eastAsia="Times New Roman" w:cs="Arial"/>
              </w:rPr>
              <w:tab/>
              <w:t xml:space="preserve">01772 </w:t>
            </w:r>
            <w:r w:rsidR="007F4A55">
              <w:rPr>
                <w:rFonts w:eastAsia="Times New Roman" w:cs="Arial"/>
              </w:rPr>
              <w:t>412696 / 412631</w:t>
            </w:r>
          </w:p>
        </w:tc>
      </w:tr>
      <w:tr w:rsidR="007F4A55" w:rsidRPr="00317015" w14:paraId="5A6D1650" w14:textId="77777777" w:rsidTr="00580EAC">
        <w:trPr>
          <w:trHeight w:val="265"/>
        </w:trPr>
        <w:tc>
          <w:tcPr>
            <w:tcW w:w="5000" w:type="pct"/>
            <w:shd w:val="clear" w:color="auto" w:fill="auto"/>
          </w:tcPr>
          <w:p w14:paraId="24B1F768" w14:textId="4A0B9653" w:rsidR="007F4A55" w:rsidRPr="00317015" w:rsidRDefault="002C3D00" w:rsidP="00984E27">
            <w:pPr>
              <w:tabs>
                <w:tab w:val="left" w:pos="709"/>
                <w:tab w:val="left" w:pos="6237"/>
              </w:tabs>
              <w:overflowPunct w:val="0"/>
              <w:autoSpaceDE w:val="0"/>
              <w:autoSpaceDN w:val="0"/>
              <w:adjustRightInd w:val="0"/>
              <w:spacing w:before="80" w:after="0" w:line="240" w:lineRule="auto"/>
              <w:ind w:left="-567" w:firstLine="567"/>
              <w:textAlignment w:val="baseline"/>
              <w:rPr>
                <w:rFonts w:eastAsia="Times New Roman" w:cs="Arial"/>
                <w:b/>
                <w:bCs/>
              </w:rPr>
            </w:pPr>
            <w:r>
              <w:rPr>
                <w:rFonts w:eastAsia="Times New Roman" w:cs="Arial"/>
                <w:b/>
                <w:bCs/>
              </w:rPr>
              <w:t xml:space="preserve">  </w:t>
            </w:r>
            <w:r w:rsidR="007F4A55" w:rsidRPr="00317015">
              <w:rPr>
                <w:rFonts w:eastAsia="Times New Roman" w:cs="Arial"/>
                <w:b/>
                <w:bCs/>
              </w:rPr>
              <w:sym w:font="Wingdings" w:char="F038"/>
            </w:r>
            <w:r w:rsidR="007F4A55" w:rsidRPr="00317015">
              <w:rPr>
                <w:rFonts w:eastAsia="Times New Roman" w:cs="Arial"/>
                <w:b/>
                <w:bCs/>
              </w:rPr>
              <w:t xml:space="preserve"> </w:t>
            </w:r>
            <w:r w:rsidR="007F4A55" w:rsidRPr="00317015">
              <w:rPr>
                <w:rFonts w:eastAsia="Times New Roman" w:cs="Arial"/>
                <w:b/>
                <w:bCs/>
              </w:rPr>
              <w:tab/>
            </w:r>
            <w:hyperlink r:id="rId12" w:history="1">
              <w:r w:rsidR="002F2E21" w:rsidRPr="006A6130">
                <w:rPr>
                  <w:rStyle w:val="Hyperlink"/>
                </w:rPr>
                <w:t>notifiables</w:t>
              </w:r>
              <w:r w:rsidR="002F2E21" w:rsidRPr="006A6130">
                <w:rPr>
                  <w:rStyle w:val="Hyperlink"/>
                  <w:rFonts w:eastAsia="Times New Roman" w:cs="Arial"/>
                </w:rPr>
                <w:t>@lancashire.police.uk</w:t>
              </w:r>
            </w:hyperlink>
          </w:p>
        </w:tc>
      </w:tr>
      <w:tr w:rsidR="007F4A55" w:rsidRPr="00317015" w14:paraId="309E36F4" w14:textId="77777777" w:rsidTr="00580EAC">
        <w:trPr>
          <w:trHeight w:val="1875"/>
        </w:trPr>
        <w:tc>
          <w:tcPr>
            <w:tcW w:w="5000" w:type="pct"/>
            <w:shd w:val="clear" w:color="auto" w:fill="auto"/>
          </w:tcPr>
          <w:p w14:paraId="25FDEA7C" w14:textId="7B1D5892" w:rsidR="007F4A55" w:rsidRPr="00317015" w:rsidRDefault="001B3E59" w:rsidP="00984E27">
            <w:pPr>
              <w:numPr>
                <w:ilvl w:val="0"/>
                <w:numId w:val="2"/>
              </w:numPr>
              <w:tabs>
                <w:tab w:val="left" w:pos="709"/>
                <w:tab w:val="left" w:pos="6237"/>
              </w:tabs>
              <w:overflowPunct w:val="0"/>
              <w:autoSpaceDE w:val="0"/>
              <w:autoSpaceDN w:val="0"/>
              <w:adjustRightInd w:val="0"/>
              <w:spacing w:before="80" w:after="0" w:line="240" w:lineRule="auto"/>
              <w:ind w:hanging="608"/>
              <w:textAlignment w:val="baseline"/>
              <w:rPr>
                <w:rFonts w:eastAsia="Times New Roman" w:cs="Arial"/>
                <w:bCs/>
              </w:rPr>
            </w:pPr>
            <w:r>
              <w:rPr>
                <w:rFonts w:eastAsia="Times New Roman" w:cs="Arial"/>
                <w:bCs/>
              </w:rPr>
              <w:t>C</w:t>
            </w:r>
            <w:r w:rsidR="002F2E21">
              <w:rPr>
                <w:rFonts w:eastAsia="Times New Roman" w:cs="Arial"/>
                <w:bCs/>
              </w:rPr>
              <w:t>o</w:t>
            </w:r>
            <w:r w:rsidR="002F2E21">
              <w:rPr>
                <w:bCs/>
              </w:rPr>
              <w:t>mmon Law Police</w:t>
            </w:r>
            <w:r w:rsidR="007F4A55" w:rsidRPr="00317015">
              <w:rPr>
                <w:rFonts w:eastAsia="Times New Roman" w:cs="Arial"/>
                <w:bCs/>
              </w:rPr>
              <w:t xml:space="preserve"> Disclosures</w:t>
            </w:r>
          </w:p>
          <w:p w14:paraId="19194E59" w14:textId="77777777" w:rsidR="007F4A55" w:rsidRPr="00317015"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Pr>
                <w:rFonts w:eastAsia="Times New Roman" w:cs="Arial"/>
                <w:bCs/>
              </w:rPr>
              <w:t>Legal Services</w:t>
            </w:r>
          </w:p>
          <w:p w14:paraId="7ADF61C1" w14:textId="0DFD8C3C" w:rsidR="007F4A55" w:rsidRPr="00317015" w:rsidRDefault="002C3D00"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Pr>
                <w:rFonts w:eastAsia="Times New Roman" w:cs="Arial"/>
                <w:bCs/>
              </w:rPr>
              <w:t>Lancashire Constabulary</w:t>
            </w:r>
            <w:r w:rsidR="007F4A55" w:rsidRPr="00317015">
              <w:rPr>
                <w:rFonts w:eastAsia="Times New Roman" w:cs="Arial"/>
                <w:bCs/>
              </w:rPr>
              <w:t xml:space="preserve"> Headquarters</w:t>
            </w:r>
          </w:p>
          <w:p w14:paraId="66B61682" w14:textId="77777777" w:rsidR="007F4A55" w:rsidRPr="00317015"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317015">
              <w:rPr>
                <w:rFonts w:eastAsia="Times New Roman" w:cs="Arial"/>
                <w:bCs/>
              </w:rPr>
              <w:t>Saunders Lane</w:t>
            </w:r>
          </w:p>
          <w:p w14:paraId="728A5A8E" w14:textId="77777777" w:rsidR="007F4A55" w:rsidRPr="00317015"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317015">
              <w:rPr>
                <w:rFonts w:eastAsia="Times New Roman" w:cs="Arial"/>
                <w:bCs/>
              </w:rPr>
              <w:t>Hutton</w:t>
            </w:r>
          </w:p>
          <w:p w14:paraId="40C0F7EA" w14:textId="77777777" w:rsidR="007F4A55" w:rsidRPr="00317015"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317015">
              <w:rPr>
                <w:rFonts w:eastAsia="Times New Roman" w:cs="Arial"/>
                <w:bCs/>
              </w:rPr>
              <w:t>Preston</w:t>
            </w:r>
          </w:p>
          <w:p w14:paraId="45F3AF70" w14:textId="77777777" w:rsidR="007F4A55" w:rsidRPr="00317015"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317015">
              <w:rPr>
                <w:rFonts w:eastAsia="Times New Roman" w:cs="Arial"/>
                <w:bCs/>
              </w:rPr>
              <w:t>PR4 5SB</w:t>
            </w:r>
          </w:p>
        </w:tc>
      </w:tr>
    </w:tbl>
    <w:p w14:paraId="20DC34CB" w14:textId="77777777" w:rsidR="002F2E21" w:rsidRDefault="002F2E21" w:rsidP="007F4A55">
      <w:pPr>
        <w:rPr>
          <w:b/>
          <w:color w:val="365F91" w:themeColor="accent1" w:themeShade="BF"/>
          <w:sz w:val="28"/>
        </w:rPr>
      </w:pPr>
    </w:p>
    <w:p w14:paraId="0E687370" w14:textId="77777777" w:rsidR="002F2E21" w:rsidRDefault="002F2E21">
      <w:pPr>
        <w:rPr>
          <w:b/>
          <w:color w:val="365F91" w:themeColor="accent1" w:themeShade="BF"/>
          <w:sz w:val="28"/>
        </w:rPr>
      </w:pPr>
      <w:r>
        <w:rPr>
          <w:b/>
          <w:color w:val="365F91" w:themeColor="accent1" w:themeShade="BF"/>
          <w:sz w:val="28"/>
        </w:rPr>
        <w:br w:type="page"/>
      </w:r>
    </w:p>
    <w:p w14:paraId="7609E6A6" w14:textId="35982AF5" w:rsidR="007F4A55" w:rsidRDefault="007F4A55" w:rsidP="007F4A55">
      <w:pPr>
        <w:rPr>
          <w:b/>
          <w:color w:val="365F91" w:themeColor="accent1" w:themeShade="BF"/>
          <w:sz w:val="28"/>
        </w:rPr>
      </w:pPr>
      <w:r>
        <w:rPr>
          <w:b/>
          <w:noProof/>
          <w:color w:val="4F81BD" w:themeColor="accent1"/>
          <w:sz w:val="28"/>
          <w:lang w:eastAsia="en-GB"/>
        </w:rPr>
        <w:lastRenderedPageBreak/>
        <mc:AlternateContent>
          <mc:Choice Requires="wps">
            <w:drawing>
              <wp:anchor distT="0" distB="0" distL="114300" distR="114300" simplePos="0" relativeHeight="251665920" behindDoc="0" locked="0" layoutInCell="1" allowOverlap="1" wp14:anchorId="200FBFD3" wp14:editId="173ED580">
                <wp:simplePos x="0" y="0"/>
                <wp:positionH relativeFrom="column">
                  <wp:posOffset>0</wp:posOffset>
                </wp:positionH>
                <wp:positionV relativeFrom="paragraph">
                  <wp:posOffset>273050</wp:posOffset>
                </wp:positionV>
                <wp:extent cx="6524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213EE"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" strokecolor="#4579b8 [3044]"/>
            </w:pict>
          </mc:Fallback>
        </mc:AlternateContent>
      </w:r>
      <w:r>
        <w:rPr>
          <w:b/>
          <w:color w:val="365F91" w:themeColor="accent1" w:themeShade="BF"/>
          <w:sz w:val="28"/>
        </w:rPr>
        <w:t xml:space="preserve">SECTION 2 – </w:t>
      </w:r>
      <w:r w:rsidR="002F2E21">
        <w:rPr>
          <w:b/>
          <w:color w:val="365F91" w:themeColor="accent1" w:themeShade="BF"/>
          <w:sz w:val="28"/>
        </w:rPr>
        <w:t>REQUESTOR</w:t>
      </w:r>
      <w:r>
        <w:rPr>
          <w:b/>
          <w:color w:val="365F91" w:themeColor="accent1" w:themeShade="BF"/>
          <w:sz w:val="28"/>
        </w:rPr>
        <w:t xml:space="preserve"> </w:t>
      </w:r>
      <w:r w:rsidR="000C7C7E">
        <w:rPr>
          <w:b/>
          <w:color w:val="365F91" w:themeColor="accent1" w:themeShade="BF"/>
          <w:sz w:val="28"/>
        </w:rPr>
        <w:t>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784"/>
      </w:tblGrid>
      <w:tr w:rsidR="00984E27" w:rsidRPr="00317015" w14:paraId="1CA48803" w14:textId="77777777" w:rsidTr="002F2E21">
        <w:trPr>
          <w:trHeight w:val="399"/>
        </w:trPr>
        <w:tc>
          <w:tcPr>
            <w:tcW w:w="5000" w:type="pct"/>
            <w:gridSpan w:val="2"/>
            <w:shd w:val="clear" w:color="auto" w:fill="1F497D" w:themeFill="text2"/>
            <w:noWrap/>
            <w:hideMark/>
          </w:tcPr>
          <w:p w14:paraId="35B5DB22" w14:textId="30B8ECC6" w:rsidR="00984E27" w:rsidRPr="005B04AA" w:rsidRDefault="002F2E21" w:rsidP="00D65CFE">
            <w:pPr>
              <w:spacing w:after="0" w:line="240" w:lineRule="auto"/>
              <w:jc w:val="center"/>
              <w:rPr>
                <w:rFonts w:eastAsia="Times New Roman" w:cs="Times New Roman"/>
                <w:b/>
                <w:bCs/>
                <w:color w:val="FFFFFF"/>
                <w:sz w:val="24"/>
                <w:lang w:eastAsia="en-GB"/>
              </w:rPr>
            </w:pPr>
            <w:r>
              <w:rPr>
                <w:rFonts w:eastAsia="Times New Roman" w:cs="Times New Roman"/>
                <w:b/>
                <w:bCs/>
                <w:color w:val="FFFFFF"/>
                <w:sz w:val="24"/>
                <w:lang w:eastAsia="en-GB"/>
              </w:rPr>
              <w:t>R</w:t>
            </w:r>
            <w:r>
              <w:rPr>
                <w:rFonts w:cs="Times New Roman"/>
                <w:b/>
                <w:bCs/>
                <w:color w:val="FFFFFF"/>
                <w:sz w:val="24"/>
                <w:lang w:eastAsia="en-GB"/>
              </w:rPr>
              <w:t>EQUESTOR</w:t>
            </w:r>
            <w:r w:rsidR="00984E27" w:rsidRPr="00D84409">
              <w:rPr>
                <w:rFonts w:eastAsia="Times New Roman" w:cs="Times New Roman"/>
                <w:b/>
                <w:bCs/>
                <w:color w:val="FFFFFF"/>
                <w:sz w:val="24"/>
                <w:lang w:eastAsia="en-GB"/>
              </w:rPr>
              <w:t xml:space="preserve"> DETAILS</w:t>
            </w:r>
          </w:p>
        </w:tc>
      </w:tr>
      <w:tr w:rsidR="00984E27" w:rsidRPr="00317015" w14:paraId="5DD58C02" w14:textId="77777777" w:rsidTr="002F2E21">
        <w:trPr>
          <w:trHeight w:val="399"/>
        </w:trPr>
        <w:tc>
          <w:tcPr>
            <w:tcW w:w="2234" w:type="pct"/>
            <w:shd w:val="clear" w:color="auto" w:fill="auto"/>
            <w:hideMark/>
          </w:tcPr>
          <w:p w14:paraId="6F029AB4" w14:textId="77777777"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Name</w:t>
            </w:r>
          </w:p>
        </w:tc>
        <w:tc>
          <w:tcPr>
            <w:tcW w:w="2766" w:type="pct"/>
            <w:shd w:val="clear" w:color="auto" w:fill="auto"/>
            <w:hideMark/>
          </w:tcPr>
          <w:p w14:paraId="51F5CD65" w14:textId="0BDFFE0B" w:rsidR="00984E27" w:rsidRPr="00317015" w:rsidRDefault="00984E27" w:rsidP="00F75449">
            <w:pPr>
              <w:spacing w:after="0" w:line="240" w:lineRule="auto"/>
              <w:rPr>
                <w:rFonts w:eastAsia="Times New Roman" w:cs="Times New Roman"/>
                <w:color w:val="000000"/>
                <w:lang w:eastAsia="en-GB"/>
              </w:rPr>
            </w:pPr>
          </w:p>
        </w:tc>
      </w:tr>
      <w:tr w:rsidR="001B3E59" w:rsidRPr="00317015" w14:paraId="56A04036" w14:textId="77777777" w:rsidTr="002F2E21">
        <w:trPr>
          <w:trHeight w:val="399"/>
        </w:trPr>
        <w:tc>
          <w:tcPr>
            <w:tcW w:w="2234" w:type="pct"/>
            <w:shd w:val="clear" w:color="auto" w:fill="auto"/>
          </w:tcPr>
          <w:p w14:paraId="239D892E" w14:textId="4F02D874" w:rsidR="001B3E59" w:rsidRPr="00317015" w:rsidRDefault="001B3E59"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Company / Organisation name &amp; address</w:t>
            </w:r>
          </w:p>
        </w:tc>
        <w:tc>
          <w:tcPr>
            <w:tcW w:w="2766" w:type="pct"/>
            <w:shd w:val="clear" w:color="auto" w:fill="auto"/>
          </w:tcPr>
          <w:p w14:paraId="6DA46414" w14:textId="77777777" w:rsidR="001B3E59" w:rsidRPr="00317015" w:rsidRDefault="001B3E59" w:rsidP="00F75449">
            <w:pPr>
              <w:spacing w:after="0" w:line="240" w:lineRule="auto"/>
              <w:rPr>
                <w:rFonts w:eastAsia="Times New Roman" w:cs="Times New Roman"/>
                <w:color w:val="000000"/>
                <w:lang w:eastAsia="en-GB"/>
              </w:rPr>
            </w:pPr>
          </w:p>
        </w:tc>
      </w:tr>
      <w:tr w:rsidR="00984E27" w:rsidRPr="00317015" w14:paraId="3A34FCF3" w14:textId="77777777" w:rsidTr="002F2E21">
        <w:trPr>
          <w:trHeight w:val="399"/>
        </w:trPr>
        <w:tc>
          <w:tcPr>
            <w:tcW w:w="2234" w:type="pct"/>
            <w:shd w:val="clear" w:color="auto" w:fill="auto"/>
            <w:hideMark/>
          </w:tcPr>
          <w:p w14:paraId="3D8D16C8" w14:textId="77777777"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Your reference</w:t>
            </w:r>
          </w:p>
        </w:tc>
        <w:tc>
          <w:tcPr>
            <w:tcW w:w="2766" w:type="pct"/>
            <w:shd w:val="clear" w:color="auto" w:fill="auto"/>
            <w:hideMark/>
          </w:tcPr>
          <w:p w14:paraId="68AFC567" w14:textId="2B219702"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37241CC5" w14:textId="77777777" w:rsidTr="002F2E21">
        <w:trPr>
          <w:trHeight w:val="399"/>
        </w:trPr>
        <w:tc>
          <w:tcPr>
            <w:tcW w:w="2234" w:type="pct"/>
            <w:shd w:val="clear" w:color="auto" w:fill="auto"/>
            <w:hideMark/>
          </w:tcPr>
          <w:p w14:paraId="1DD8CBC6" w14:textId="2277CEE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Direct telephone </w:t>
            </w:r>
            <w:r w:rsidR="002C3D00">
              <w:rPr>
                <w:rFonts w:eastAsia="Times New Roman" w:cs="Times New Roman"/>
                <w:b/>
                <w:bCs/>
                <w:color w:val="000000"/>
                <w:lang w:eastAsia="en-GB"/>
              </w:rPr>
              <w:t>number</w:t>
            </w:r>
          </w:p>
        </w:tc>
        <w:tc>
          <w:tcPr>
            <w:tcW w:w="2766" w:type="pct"/>
            <w:shd w:val="clear" w:color="auto" w:fill="auto"/>
            <w:hideMark/>
          </w:tcPr>
          <w:p w14:paraId="210E2813" w14:textId="42AAE53E"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63238047" w14:textId="77777777" w:rsidTr="002F2E21">
        <w:trPr>
          <w:trHeight w:val="441"/>
        </w:trPr>
        <w:tc>
          <w:tcPr>
            <w:tcW w:w="2234" w:type="pct"/>
            <w:shd w:val="clear" w:color="auto" w:fill="auto"/>
            <w:hideMark/>
          </w:tcPr>
          <w:p w14:paraId="7F70906C" w14:textId="1A66E2AE"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Email address</w:t>
            </w:r>
          </w:p>
        </w:tc>
        <w:tc>
          <w:tcPr>
            <w:tcW w:w="2766" w:type="pct"/>
            <w:shd w:val="clear" w:color="auto" w:fill="auto"/>
            <w:hideMark/>
          </w:tcPr>
          <w:p w14:paraId="1C617DCA" w14:textId="31295A3C"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1DAD3739" w14:textId="77777777" w:rsidTr="002F2E21">
        <w:trPr>
          <w:trHeight w:val="550"/>
        </w:trPr>
        <w:tc>
          <w:tcPr>
            <w:tcW w:w="2234" w:type="pct"/>
            <w:shd w:val="clear" w:color="auto" w:fill="auto"/>
          </w:tcPr>
          <w:p w14:paraId="63FD1216" w14:textId="4BFE1593" w:rsidR="00984E27" w:rsidRPr="00317015" w:rsidRDefault="00984E27"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Email address the disclosure should be sent to (if different from above)</w:t>
            </w:r>
            <w:r w:rsidRPr="00317015">
              <w:rPr>
                <w:rFonts w:eastAsia="Times New Roman" w:cs="Times New Roman"/>
                <w:b/>
                <w:bCs/>
                <w:color w:val="000000"/>
                <w:lang w:eastAsia="en-GB"/>
              </w:rPr>
              <w:t xml:space="preserve"> ** disclosure will be sent via egress unless otherwise </w:t>
            </w:r>
            <w:r w:rsidR="002F2E21">
              <w:rPr>
                <w:rFonts w:eastAsia="Times New Roman" w:cs="Times New Roman"/>
                <w:b/>
                <w:bCs/>
                <w:color w:val="000000"/>
                <w:lang w:eastAsia="en-GB"/>
              </w:rPr>
              <w:t>agreed</w:t>
            </w:r>
            <w:r>
              <w:rPr>
                <w:rFonts w:eastAsia="Times New Roman" w:cs="Times New Roman"/>
                <w:b/>
                <w:bCs/>
                <w:color w:val="000000"/>
                <w:lang w:eastAsia="en-GB"/>
              </w:rPr>
              <w:t>**</w:t>
            </w:r>
          </w:p>
        </w:tc>
        <w:tc>
          <w:tcPr>
            <w:tcW w:w="2766" w:type="pct"/>
            <w:shd w:val="clear" w:color="auto" w:fill="auto"/>
          </w:tcPr>
          <w:p w14:paraId="7EABBE37" w14:textId="24B3EB99" w:rsidR="00984E27" w:rsidRPr="00317015" w:rsidRDefault="00984E27" w:rsidP="00F75449">
            <w:pPr>
              <w:spacing w:after="0" w:line="240" w:lineRule="auto"/>
              <w:rPr>
                <w:rFonts w:eastAsia="Times New Roman" w:cs="Times New Roman"/>
                <w:color w:val="000000"/>
                <w:lang w:eastAsia="en-GB"/>
              </w:rPr>
            </w:pPr>
          </w:p>
        </w:tc>
      </w:tr>
    </w:tbl>
    <w:p w14:paraId="2ADB9F09" w14:textId="77777777" w:rsidR="00984E27" w:rsidRDefault="00984E27" w:rsidP="007F4A55">
      <w:pPr>
        <w:rPr>
          <w:b/>
          <w:color w:val="365F91" w:themeColor="accent1" w:themeShade="BF"/>
          <w:sz w:val="28"/>
        </w:rPr>
      </w:pPr>
    </w:p>
    <w:p w14:paraId="74926C86" w14:textId="5566C500" w:rsidR="007F4A55" w:rsidRDefault="007F4A55" w:rsidP="007F4A55">
      <w:pPr>
        <w:rPr>
          <w:b/>
          <w:color w:val="365F91" w:themeColor="accent1" w:themeShade="BF"/>
          <w:sz w:val="28"/>
        </w:rPr>
      </w:pPr>
      <w:r w:rsidRPr="00317015">
        <w:rPr>
          <w:b/>
          <w:noProof/>
          <w:color w:val="365F91" w:themeColor="accent1" w:themeShade="BF"/>
          <w:sz w:val="28"/>
          <w:lang w:eastAsia="en-GB"/>
        </w:rPr>
        <mc:AlternateContent>
          <mc:Choice Requires="wps">
            <w:drawing>
              <wp:anchor distT="0" distB="0" distL="114300" distR="114300" simplePos="0" relativeHeight="251664896" behindDoc="0" locked="0" layoutInCell="1" allowOverlap="1" wp14:anchorId="60914CCA" wp14:editId="413BD18D">
                <wp:simplePos x="0" y="0"/>
                <wp:positionH relativeFrom="column">
                  <wp:posOffset>0</wp:posOffset>
                </wp:positionH>
                <wp:positionV relativeFrom="paragraph">
                  <wp:posOffset>273050</wp:posOffset>
                </wp:positionV>
                <wp:extent cx="6524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E1EF8"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" strokecolor="#4579b8 [3044]"/>
            </w:pict>
          </mc:Fallback>
        </mc:AlternateContent>
      </w:r>
      <w:r w:rsidRPr="00317015">
        <w:rPr>
          <w:b/>
          <w:color w:val="365F91" w:themeColor="accent1" w:themeShade="BF"/>
          <w:sz w:val="28"/>
        </w:rPr>
        <w:t>SECTION 3 –DETAILS</w:t>
      </w:r>
      <w:r w:rsidR="004D3B0F">
        <w:rPr>
          <w:b/>
          <w:color w:val="365F91" w:themeColor="accent1" w:themeShade="BF"/>
          <w:sz w:val="28"/>
        </w:rPr>
        <w:t xml:space="preserve"> OF </w:t>
      </w:r>
      <w:r w:rsidR="002F2E21">
        <w:rPr>
          <w:b/>
          <w:color w:val="365F91" w:themeColor="accent1" w:themeShade="BF"/>
          <w:sz w:val="28"/>
        </w:rPr>
        <w:t>SUBJECT(S)</w:t>
      </w:r>
      <w:r w:rsidR="004D3B0F">
        <w:rPr>
          <w:b/>
          <w:color w:val="365F91" w:themeColor="accent1" w:themeShade="BF"/>
          <w:sz w:val="28"/>
        </w:rPr>
        <w:t xml:space="preserve"> INVOLVED</w:t>
      </w:r>
    </w:p>
    <w:tbl>
      <w:tblPr>
        <w:tblW w:w="5000" w:type="pct"/>
        <w:tblLook w:val="04A0" w:firstRow="1" w:lastRow="0" w:firstColumn="1" w:lastColumn="0" w:noHBand="0" w:noVBand="1"/>
      </w:tblPr>
      <w:tblGrid>
        <w:gridCol w:w="5376"/>
        <w:gridCol w:w="5070"/>
      </w:tblGrid>
      <w:tr w:rsidR="00D858BE" w:rsidRPr="00317015" w14:paraId="6AA11CE8" w14:textId="77777777" w:rsidTr="0079286E">
        <w:trPr>
          <w:trHeight w:val="267"/>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5C45537F" w14:textId="1DED1F75" w:rsidR="00D858BE" w:rsidRPr="00317015" w:rsidRDefault="002F2E21"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SUBJECT</w:t>
            </w:r>
            <w:r w:rsidR="004D3B0F">
              <w:rPr>
                <w:rFonts w:eastAsia="Times New Roman" w:cs="Times New Roman"/>
                <w:b/>
                <w:bCs/>
                <w:color w:val="FFFFFF" w:themeColor="background1"/>
                <w:sz w:val="24"/>
                <w:lang w:eastAsia="en-GB"/>
              </w:rPr>
              <w:t xml:space="preserve"> DETAILS</w:t>
            </w:r>
          </w:p>
        </w:tc>
      </w:tr>
      <w:tr w:rsidR="00D858BE" w:rsidRPr="00317015" w14:paraId="3249B1BF"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900F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r>
              <w:rPr>
                <w:rFonts w:eastAsia="Times New Roman" w:cs="Times New Roman"/>
                <w:b/>
                <w:bCs/>
                <w:color w:val="000000"/>
                <w:lang w:eastAsia="en-GB"/>
              </w:rPr>
              <w:t>(s)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5366191" w14:textId="6401743E" w:rsidR="00D858BE" w:rsidRPr="00317015" w:rsidRDefault="00D858BE" w:rsidP="0079286E">
            <w:pPr>
              <w:spacing w:after="0" w:line="240" w:lineRule="auto"/>
              <w:rPr>
                <w:rFonts w:eastAsia="Times New Roman" w:cs="Times New Roman"/>
                <w:color w:val="000000"/>
                <w:lang w:eastAsia="en-GB"/>
              </w:rPr>
            </w:pPr>
          </w:p>
        </w:tc>
      </w:tr>
      <w:tr w:rsidR="00D858BE" w:rsidRPr="00317015" w14:paraId="66B49D34"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4BD75"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551FE0" w14:textId="26D5674F" w:rsidR="00D858BE" w:rsidRPr="00317015" w:rsidRDefault="00D858BE" w:rsidP="0079286E">
            <w:pPr>
              <w:spacing w:after="0" w:line="240" w:lineRule="auto"/>
              <w:rPr>
                <w:rFonts w:eastAsia="Times New Roman" w:cs="Times New Roman"/>
                <w:color w:val="000000"/>
                <w:lang w:eastAsia="en-GB"/>
              </w:rPr>
            </w:pPr>
          </w:p>
        </w:tc>
      </w:tr>
      <w:tr w:rsidR="00D858BE" w:rsidRPr="00317015" w14:paraId="3E797CA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FC30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3E90BE1" w14:textId="63E9140B" w:rsidR="00D858BE" w:rsidRPr="00317015" w:rsidRDefault="00D858BE" w:rsidP="0079286E">
            <w:pPr>
              <w:spacing w:after="0" w:line="240" w:lineRule="auto"/>
              <w:rPr>
                <w:rFonts w:eastAsia="Times New Roman" w:cs="Times New Roman"/>
                <w:color w:val="000000"/>
                <w:lang w:eastAsia="en-GB"/>
              </w:rPr>
            </w:pPr>
          </w:p>
        </w:tc>
      </w:tr>
      <w:tr w:rsidR="00D858BE" w:rsidRPr="00317015" w14:paraId="3431588E"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B1D6"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50464E29" w14:textId="7FB2DBBC" w:rsidR="00D858BE" w:rsidRPr="00317015" w:rsidRDefault="00D858BE" w:rsidP="0079286E">
            <w:pPr>
              <w:spacing w:after="0" w:line="240" w:lineRule="auto"/>
              <w:rPr>
                <w:rFonts w:eastAsia="Times New Roman" w:cs="Times New Roman"/>
                <w:b/>
                <w:bCs/>
                <w:color w:val="000000"/>
                <w:lang w:eastAsia="en-GB"/>
              </w:rPr>
            </w:pPr>
          </w:p>
        </w:tc>
      </w:tr>
      <w:tr w:rsidR="00D858BE" w:rsidRPr="00317015" w14:paraId="344B568F"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7D3D07FF" w14:textId="74DF1920" w:rsidR="00D65CFE" w:rsidRPr="00317015" w:rsidRDefault="00D858BE" w:rsidP="00D629D0">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Current address</w:t>
            </w:r>
            <w:r w:rsidR="002F2E21">
              <w:rPr>
                <w:rFonts w:eastAsia="Times New Roman" w:cs="Times New Roman"/>
                <w:b/>
                <w:bCs/>
                <w:color w:val="000000"/>
                <w:lang w:eastAsia="en-GB"/>
              </w:rPr>
              <w:t xml:space="preserve"> (if known)</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968CB48" w14:textId="09DA197C" w:rsidR="00D858BE" w:rsidRPr="00317015" w:rsidRDefault="00D858BE" w:rsidP="0079286E">
            <w:pPr>
              <w:spacing w:after="0" w:line="240" w:lineRule="auto"/>
              <w:rPr>
                <w:rFonts w:eastAsia="Times New Roman" w:cs="Times New Roman"/>
                <w:b/>
                <w:bCs/>
                <w:color w:val="000000"/>
                <w:lang w:eastAsia="en-GB"/>
              </w:rPr>
            </w:pPr>
          </w:p>
        </w:tc>
      </w:tr>
    </w:tbl>
    <w:p w14:paraId="1ABA95AA" w14:textId="77777777" w:rsidR="00332717" w:rsidRDefault="00332717" w:rsidP="004D3B0F">
      <w:pPr>
        <w:rPr>
          <w:b/>
          <w:color w:val="365F91" w:themeColor="accent1" w:themeShade="BF"/>
          <w:sz w:val="28"/>
        </w:rPr>
      </w:pPr>
    </w:p>
    <w:p w14:paraId="228C2BDC" w14:textId="10EACCAC" w:rsidR="004D3B0F" w:rsidRDefault="004D3B0F" w:rsidP="004D3B0F">
      <w:pPr>
        <w:rPr>
          <w:b/>
          <w:color w:val="365F91" w:themeColor="accent1" w:themeShade="BF"/>
          <w:sz w:val="28"/>
        </w:rPr>
      </w:pPr>
      <w:r w:rsidRPr="00317015">
        <w:rPr>
          <w:b/>
          <w:noProof/>
          <w:color w:val="365F91" w:themeColor="accent1" w:themeShade="BF"/>
          <w:sz w:val="28"/>
          <w:lang w:eastAsia="en-GB"/>
        </w:rPr>
        <mc:AlternateContent>
          <mc:Choice Requires="wps">
            <w:drawing>
              <wp:anchor distT="0" distB="0" distL="114300" distR="114300" simplePos="0" relativeHeight="251667968" behindDoc="0" locked="0" layoutInCell="1" allowOverlap="1" wp14:anchorId="767B4FF0" wp14:editId="73B6B327">
                <wp:simplePos x="0" y="0"/>
                <wp:positionH relativeFrom="column">
                  <wp:posOffset>0</wp:posOffset>
                </wp:positionH>
                <wp:positionV relativeFrom="paragraph">
                  <wp:posOffset>273050</wp:posOffset>
                </wp:positionV>
                <wp:extent cx="6524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66BCB"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" strokecolor="#4579b8 [3044]"/>
            </w:pict>
          </mc:Fallback>
        </mc:AlternateContent>
      </w:r>
      <w:r w:rsidRPr="00317015">
        <w:rPr>
          <w:b/>
          <w:color w:val="365F91" w:themeColor="accent1" w:themeShade="BF"/>
          <w:sz w:val="28"/>
        </w:rPr>
        <w:t xml:space="preserve">SECTION </w:t>
      </w:r>
      <w:r>
        <w:rPr>
          <w:b/>
          <w:color w:val="365F91" w:themeColor="accent1" w:themeShade="BF"/>
          <w:sz w:val="28"/>
        </w:rPr>
        <w:t>4</w:t>
      </w:r>
      <w:r w:rsidRPr="00317015">
        <w:rPr>
          <w:b/>
          <w:color w:val="365F91" w:themeColor="accent1" w:themeShade="BF"/>
          <w:sz w:val="28"/>
        </w:rPr>
        <w:t xml:space="preserve"> –</w:t>
      </w:r>
      <w:r>
        <w:rPr>
          <w:b/>
          <w:color w:val="365F91" w:themeColor="accent1" w:themeShade="BF"/>
          <w:sz w:val="28"/>
        </w:rPr>
        <w:t>CASE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4A55" w:rsidRPr="007E4706" w14:paraId="6DE97E2B" w14:textId="77777777" w:rsidTr="004F7680">
        <w:trPr>
          <w:trHeight w:val="256"/>
        </w:trPr>
        <w:tc>
          <w:tcPr>
            <w:tcW w:w="5000" w:type="pct"/>
            <w:shd w:val="clear" w:color="auto" w:fill="1F497D" w:themeFill="text2"/>
            <w:hideMark/>
          </w:tcPr>
          <w:p w14:paraId="59CB78E3" w14:textId="05973F3C" w:rsidR="007F4A55" w:rsidRPr="00317015" w:rsidRDefault="007F4A55" w:rsidP="00F75449">
            <w:pPr>
              <w:spacing w:after="0" w:line="240" w:lineRule="auto"/>
              <w:jc w:val="center"/>
              <w:rPr>
                <w:rFonts w:ascii="Calibri" w:eastAsia="Times New Roman" w:hAnsi="Calibri" w:cs="Times New Roman"/>
                <w:b/>
                <w:bCs/>
                <w:color w:val="FFFFFF"/>
                <w:lang w:eastAsia="en-GB"/>
              </w:rPr>
            </w:pPr>
            <w:r w:rsidRPr="00D84409">
              <w:rPr>
                <w:rFonts w:ascii="Calibri" w:eastAsia="Times New Roman" w:hAnsi="Calibri" w:cs="Times New Roman"/>
                <w:b/>
                <w:bCs/>
                <w:color w:val="FFFFFF"/>
                <w:sz w:val="24"/>
                <w:lang w:eastAsia="en-GB"/>
              </w:rPr>
              <w:t xml:space="preserve">KEY </w:t>
            </w:r>
            <w:r w:rsidR="007758D7" w:rsidRPr="00D84409">
              <w:rPr>
                <w:rFonts w:ascii="Calibri" w:eastAsia="Times New Roman" w:hAnsi="Calibri" w:cs="Times New Roman"/>
                <w:b/>
                <w:bCs/>
                <w:color w:val="FFFFFF"/>
                <w:sz w:val="24"/>
                <w:lang w:eastAsia="en-GB"/>
              </w:rPr>
              <w:t>ISSUES</w:t>
            </w:r>
          </w:p>
        </w:tc>
      </w:tr>
      <w:tr w:rsidR="007F4A55" w:rsidRPr="007E4706" w14:paraId="363514C8" w14:textId="77777777" w:rsidTr="004F7680">
        <w:trPr>
          <w:trHeight w:val="256"/>
        </w:trPr>
        <w:tc>
          <w:tcPr>
            <w:tcW w:w="5000" w:type="pct"/>
            <w:shd w:val="clear" w:color="000000" w:fill="FFFFFF"/>
            <w:hideMark/>
          </w:tcPr>
          <w:p w14:paraId="038D74B7" w14:textId="4D36062A" w:rsidR="007F4A55" w:rsidRPr="004D3B0F" w:rsidRDefault="007758D7" w:rsidP="00F75449">
            <w:pPr>
              <w:rPr>
                <w:rFonts w:cs="Arial"/>
                <w:b/>
              </w:rPr>
            </w:pPr>
            <w:r w:rsidRPr="000C56FD">
              <w:rPr>
                <w:rFonts w:cs="Arial"/>
                <w:b/>
              </w:rPr>
              <w:t xml:space="preserve">Please provide a summary of events giving rise to </w:t>
            </w:r>
            <w:r w:rsidR="004D3B0F">
              <w:rPr>
                <w:rFonts w:cs="Arial"/>
                <w:b/>
              </w:rPr>
              <w:t>this request.</w:t>
            </w:r>
            <w:r w:rsidRPr="000C56FD">
              <w:rPr>
                <w:rFonts w:cs="Arial"/>
                <w:b/>
              </w:rPr>
              <w:t xml:space="preserve"> </w:t>
            </w:r>
            <w:r w:rsidR="004D3B0F" w:rsidRPr="004D3B0F">
              <w:rPr>
                <w:rFonts w:cs="Arial"/>
                <w:b/>
              </w:rPr>
              <w:t xml:space="preserve">Please provide specific reasoning as to why Police </w:t>
            </w:r>
            <w:r w:rsidR="002F2E21">
              <w:rPr>
                <w:rFonts w:cs="Arial"/>
                <w:b/>
              </w:rPr>
              <w:t>i</w:t>
            </w:r>
            <w:r w:rsidR="004D3B0F" w:rsidRPr="004D3B0F">
              <w:rPr>
                <w:rFonts w:cs="Arial"/>
                <w:b/>
              </w:rPr>
              <w:t xml:space="preserve">nformation is necessary to proceed with your </w:t>
            </w:r>
            <w:r w:rsidR="002F2E21">
              <w:rPr>
                <w:rFonts w:cs="Arial"/>
                <w:b/>
              </w:rPr>
              <w:t>investigation and</w:t>
            </w:r>
            <w:r w:rsidR="004D3B0F" w:rsidRPr="004D3B0F">
              <w:rPr>
                <w:rFonts w:cs="Arial"/>
                <w:b/>
              </w:rPr>
              <w:t xml:space="preserve"> how you intend to use this information</w:t>
            </w:r>
            <w:r w:rsidR="004D3B0F">
              <w:rPr>
                <w:rFonts w:cs="Arial"/>
                <w:b/>
              </w:rPr>
              <w:t>.</w:t>
            </w:r>
          </w:p>
          <w:p w14:paraId="64C34048" w14:textId="77777777" w:rsidR="007F4A55" w:rsidRPr="000C56FD" w:rsidRDefault="007F4A55" w:rsidP="00F75449">
            <w:pPr>
              <w:rPr>
                <w:rFonts w:cs="Arial"/>
                <w:b/>
                <w:bCs/>
              </w:rPr>
            </w:pPr>
          </w:p>
          <w:p w14:paraId="31860604" w14:textId="77777777" w:rsidR="007F4A55" w:rsidRPr="000C56FD" w:rsidRDefault="007F4A55" w:rsidP="00F75449">
            <w:pPr>
              <w:rPr>
                <w:rFonts w:cs="Arial"/>
                <w:b/>
                <w:bCs/>
              </w:rPr>
            </w:pPr>
          </w:p>
          <w:p w14:paraId="58CDD9A8" w14:textId="52621F38" w:rsidR="007758D7" w:rsidRDefault="007758D7" w:rsidP="00F75449">
            <w:pPr>
              <w:rPr>
                <w:rFonts w:cs="Arial"/>
                <w:b/>
                <w:bCs/>
              </w:rPr>
            </w:pPr>
          </w:p>
          <w:p w14:paraId="19549A10" w14:textId="5DA70ECF" w:rsidR="004F7680" w:rsidRDefault="004F7680" w:rsidP="00F75449">
            <w:pPr>
              <w:rPr>
                <w:rFonts w:cs="Arial"/>
                <w:b/>
                <w:bCs/>
              </w:rPr>
            </w:pPr>
          </w:p>
          <w:p w14:paraId="6CF00179" w14:textId="2C9763F5" w:rsidR="004F7680" w:rsidRDefault="004F7680" w:rsidP="00F75449">
            <w:pPr>
              <w:rPr>
                <w:rFonts w:cs="Arial"/>
                <w:b/>
                <w:bCs/>
              </w:rPr>
            </w:pPr>
          </w:p>
          <w:p w14:paraId="46E27AA8" w14:textId="798851E6" w:rsidR="002F2E21" w:rsidRDefault="002F2E21" w:rsidP="00F75449">
            <w:pPr>
              <w:rPr>
                <w:rFonts w:cs="Arial"/>
                <w:b/>
                <w:bCs/>
              </w:rPr>
            </w:pPr>
          </w:p>
          <w:p w14:paraId="3C5BED0B" w14:textId="77777777" w:rsidR="002F2E21" w:rsidRPr="000C56FD" w:rsidRDefault="002F2E21" w:rsidP="00F75449">
            <w:pPr>
              <w:rPr>
                <w:rFonts w:cs="Arial"/>
                <w:b/>
                <w:bCs/>
              </w:rPr>
            </w:pPr>
          </w:p>
          <w:p w14:paraId="13B25D7F" w14:textId="77777777" w:rsidR="007F4A55" w:rsidRPr="000C56FD" w:rsidRDefault="007F4A55" w:rsidP="00F75449">
            <w:pPr>
              <w:rPr>
                <w:rFonts w:cs="Arial"/>
                <w:b/>
                <w:bCs/>
              </w:rPr>
            </w:pPr>
          </w:p>
          <w:p w14:paraId="3CB9927A" w14:textId="77777777" w:rsidR="007F4A55" w:rsidRPr="000C56FD" w:rsidRDefault="007F4A55" w:rsidP="00F75449">
            <w:pPr>
              <w:rPr>
                <w:rFonts w:cs="Arial"/>
                <w:b/>
                <w:bCs/>
              </w:rPr>
            </w:pPr>
          </w:p>
        </w:tc>
      </w:tr>
    </w:tbl>
    <w:p w14:paraId="27C5FBEA" w14:textId="2DA1A234" w:rsidR="00920589" w:rsidRDefault="007F4A55" w:rsidP="004F7680">
      <w:pPr>
        <w:rPr>
          <w:i/>
          <w:iCs/>
        </w:rPr>
      </w:pPr>
      <w:r w:rsidRPr="00317015">
        <w:rPr>
          <w:i/>
          <w:iCs/>
        </w:rPr>
        <w:t xml:space="preserve">use separate sheet if </w:t>
      </w:r>
      <w:proofErr w:type="gramStart"/>
      <w:r w:rsidRPr="00317015">
        <w:rPr>
          <w:i/>
          <w:iCs/>
        </w:rPr>
        <w:t>necessary</w:t>
      </w:r>
      <w:proofErr w:type="gramEnd"/>
    </w:p>
    <w:p w14:paraId="0A7B4177" w14:textId="77777777" w:rsidR="00332717" w:rsidRDefault="0033271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F2E21" w:rsidRPr="007E4706" w14:paraId="32B63783" w14:textId="77777777" w:rsidTr="00774A02">
        <w:trPr>
          <w:trHeight w:val="256"/>
        </w:trPr>
        <w:tc>
          <w:tcPr>
            <w:tcW w:w="5000" w:type="pct"/>
            <w:shd w:val="clear" w:color="auto" w:fill="1F497D" w:themeFill="text2"/>
            <w:hideMark/>
          </w:tcPr>
          <w:p w14:paraId="44D822A7" w14:textId="030C508F" w:rsidR="002F2E21" w:rsidRPr="00317015" w:rsidRDefault="002F2E21" w:rsidP="00774A02">
            <w:pPr>
              <w:spacing w:after="0" w:line="240" w:lineRule="auto"/>
              <w:jc w:val="center"/>
              <w:rPr>
                <w:rFonts w:ascii="Calibri" w:eastAsia="Times New Roman" w:hAnsi="Calibri" w:cs="Times New Roman"/>
                <w:b/>
                <w:bCs/>
                <w:color w:val="FFFFFF"/>
                <w:lang w:eastAsia="en-GB"/>
              </w:rPr>
            </w:pPr>
            <w:r>
              <w:rPr>
                <w:rFonts w:ascii="Calibri" w:eastAsia="Times New Roman" w:hAnsi="Calibri" w:cs="Times New Roman"/>
                <w:b/>
                <w:bCs/>
                <w:color w:val="FFFFFF"/>
                <w:sz w:val="24"/>
                <w:lang w:eastAsia="en-GB"/>
              </w:rPr>
              <w:lastRenderedPageBreak/>
              <w:t>INFORMATION SOUGHT</w:t>
            </w:r>
          </w:p>
        </w:tc>
      </w:tr>
      <w:tr w:rsidR="002F2E21" w:rsidRPr="007E4706" w14:paraId="6CA729CE" w14:textId="77777777" w:rsidTr="00774A02">
        <w:trPr>
          <w:trHeight w:val="256"/>
        </w:trPr>
        <w:tc>
          <w:tcPr>
            <w:tcW w:w="5000" w:type="pct"/>
            <w:shd w:val="clear" w:color="000000" w:fill="FFFFFF"/>
            <w:hideMark/>
          </w:tcPr>
          <w:p w14:paraId="137C6413" w14:textId="079F84C7" w:rsidR="002F2E21" w:rsidRPr="000425EF" w:rsidRDefault="002F2E21" w:rsidP="000425EF">
            <w:pPr>
              <w:pStyle w:val="NoSpacing"/>
              <w:rPr>
                <w:b/>
                <w:bCs/>
              </w:rPr>
            </w:pPr>
            <w:r w:rsidRPr="000425EF">
              <w:rPr>
                <w:b/>
                <w:bCs/>
              </w:rPr>
              <w:t xml:space="preserve">Please </w:t>
            </w:r>
            <w:r w:rsidR="000425EF" w:rsidRPr="000425EF">
              <w:rPr>
                <w:b/>
                <w:bCs/>
              </w:rPr>
              <w:t xml:space="preserve">state which documents / information is requested. </w:t>
            </w:r>
          </w:p>
          <w:p w14:paraId="0DB58563" w14:textId="5F55EBC4" w:rsidR="000425EF" w:rsidRPr="004D3B0F" w:rsidRDefault="000425EF" w:rsidP="000425EF">
            <w:pPr>
              <w:pStyle w:val="NoSpacing"/>
            </w:pPr>
            <w:r>
              <w:t xml:space="preserve">Please note: </w:t>
            </w:r>
            <w:r w:rsidRPr="00920589">
              <w:rPr>
                <w:rFonts w:cstheme="minorHAnsi"/>
                <w:bCs/>
                <w:i/>
              </w:rPr>
              <w:t>(these documents/items may not always be available and additional payment may be required</w:t>
            </w:r>
            <w:r>
              <w:rPr>
                <w:rFonts w:cstheme="minorHAnsi"/>
                <w:bCs/>
                <w:i/>
              </w:rPr>
              <w:t>, please see below for further information on our fees</w:t>
            </w:r>
            <w:r w:rsidRPr="00920589">
              <w:rPr>
                <w:rFonts w:cstheme="minorHAnsi"/>
                <w:bCs/>
                <w:i/>
              </w:rPr>
              <w:t>)</w:t>
            </w:r>
          </w:p>
          <w:p w14:paraId="2617EB52" w14:textId="77777777" w:rsidR="002F2E21" w:rsidRPr="000C56FD" w:rsidRDefault="002F2E21" w:rsidP="00774A02">
            <w:pPr>
              <w:rPr>
                <w:rFonts w:cs="Arial"/>
                <w:b/>
                <w:bCs/>
              </w:rPr>
            </w:pPr>
          </w:p>
          <w:p w14:paraId="7EAB6806" w14:textId="77777777" w:rsidR="002F2E21" w:rsidRPr="000C56FD" w:rsidRDefault="002F2E21" w:rsidP="00774A02">
            <w:pPr>
              <w:rPr>
                <w:rFonts w:cs="Arial"/>
                <w:b/>
                <w:bCs/>
              </w:rPr>
            </w:pPr>
          </w:p>
          <w:p w14:paraId="10C2BA13" w14:textId="77777777" w:rsidR="002F2E21" w:rsidRDefault="002F2E21" w:rsidP="00774A02">
            <w:pPr>
              <w:rPr>
                <w:rFonts w:cs="Arial"/>
                <w:b/>
                <w:bCs/>
              </w:rPr>
            </w:pPr>
          </w:p>
          <w:p w14:paraId="1969232D" w14:textId="77777777" w:rsidR="002F2E21" w:rsidRDefault="002F2E21" w:rsidP="00774A02">
            <w:pPr>
              <w:rPr>
                <w:rFonts w:cs="Arial"/>
                <w:b/>
                <w:bCs/>
              </w:rPr>
            </w:pPr>
          </w:p>
          <w:p w14:paraId="717738A1" w14:textId="77777777" w:rsidR="002F2E21" w:rsidRDefault="002F2E21" w:rsidP="00774A02">
            <w:pPr>
              <w:rPr>
                <w:rFonts w:cs="Arial"/>
                <w:b/>
                <w:bCs/>
              </w:rPr>
            </w:pPr>
          </w:p>
          <w:p w14:paraId="05C47D0A" w14:textId="77777777" w:rsidR="002F2E21" w:rsidRDefault="002F2E21" w:rsidP="00774A02">
            <w:pPr>
              <w:rPr>
                <w:rFonts w:cs="Arial"/>
                <w:b/>
                <w:bCs/>
              </w:rPr>
            </w:pPr>
          </w:p>
          <w:p w14:paraId="5DFDA88C" w14:textId="77777777" w:rsidR="002F2E21" w:rsidRPr="000C56FD" w:rsidRDefault="002F2E21" w:rsidP="00774A02">
            <w:pPr>
              <w:rPr>
                <w:rFonts w:cs="Arial"/>
                <w:b/>
                <w:bCs/>
              </w:rPr>
            </w:pPr>
          </w:p>
          <w:p w14:paraId="6737DA60" w14:textId="77777777" w:rsidR="002F2E21" w:rsidRPr="000C56FD" w:rsidRDefault="002F2E21" w:rsidP="00774A02">
            <w:pPr>
              <w:rPr>
                <w:rFonts w:cs="Arial"/>
                <w:b/>
                <w:bCs/>
              </w:rPr>
            </w:pPr>
          </w:p>
          <w:p w14:paraId="64C174B5" w14:textId="77777777" w:rsidR="002F2E21" w:rsidRPr="000C56FD" w:rsidRDefault="002F2E21" w:rsidP="00774A02">
            <w:pPr>
              <w:rPr>
                <w:rFonts w:cs="Arial"/>
                <w:b/>
                <w:bCs/>
              </w:rPr>
            </w:pPr>
          </w:p>
        </w:tc>
      </w:tr>
    </w:tbl>
    <w:p w14:paraId="48B562F3" w14:textId="77777777" w:rsidR="000425EF" w:rsidRDefault="000425EF" w:rsidP="000425EF">
      <w:pPr>
        <w:rPr>
          <w:i/>
          <w:iCs/>
        </w:rPr>
      </w:pPr>
      <w:r w:rsidRPr="00317015">
        <w:rPr>
          <w:i/>
          <w:iCs/>
        </w:rPr>
        <w:t xml:space="preserve">use separate sheet if </w:t>
      </w:r>
      <w:proofErr w:type="gramStart"/>
      <w:r w:rsidRPr="00317015">
        <w:rPr>
          <w:i/>
          <w:iCs/>
        </w:rPr>
        <w:t>necessary</w:t>
      </w:r>
      <w:proofErr w:type="gramEnd"/>
    </w:p>
    <w:p w14:paraId="1804C47B" w14:textId="77777777" w:rsidR="008D4590" w:rsidRPr="004C0089" w:rsidRDefault="004C0089" w:rsidP="00B85E4E">
      <w:pPr>
        <w:rPr>
          <w:b/>
          <w:color w:val="365F91" w:themeColor="accent1" w:themeShade="BF"/>
          <w:sz w:val="28"/>
        </w:rPr>
      </w:pPr>
      <w:r>
        <w:rPr>
          <w:b/>
          <w:noProof/>
          <w:color w:val="4F81BD" w:themeColor="accent1"/>
          <w:sz w:val="28"/>
          <w:lang w:eastAsia="en-GB"/>
        </w:rPr>
        <mc:AlternateContent>
          <mc:Choice Requires="wps">
            <w:drawing>
              <wp:anchor distT="0" distB="0" distL="114300" distR="114300" simplePos="0" relativeHeight="251661824" behindDoc="0" locked="0" layoutInCell="1" allowOverlap="1" wp14:anchorId="19CF9CD7" wp14:editId="4CC09F86">
                <wp:simplePos x="0" y="0"/>
                <wp:positionH relativeFrom="column">
                  <wp:posOffset>0</wp:posOffset>
                </wp:positionH>
                <wp:positionV relativeFrom="paragraph">
                  <wp:posOffset>273050</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FAD2F"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VduAEAAMUDAAAOAAAAZHJzL2Uyb0RvYy54bWysU8GOEzEMvSPxD1HudKYVW6F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" strokecolor="#4579b8 [3044]"/>
            </w:pict>
          </mc:Fallback>
        </mc:AlternateContent>
      </w:r>
      <w:r>
        <w:rPr>
          <w:b/>
          <w:color w:val="365F91" w:themeColor="accent1" w:themeShade="BF"/>
          <w:sz w:val="28"/>
        </w:rPr>
        <w:t>SECTION 5 – POLICE CHECKS UNDERTAKEN AND AMOUNT PAYABLE</w:t>
      </w:r>
    </w:p>
    <w:tbl>
      <w:tblPr>
        <w:tblpPr w:leftFromText="180" w:rightFromText="180" w:vertAnchor="text" w:tblpY="1"/>
        <w:tblOverlap w:val="never"/>
        <w:tblW w:w="5000" w:type="pct"/>
        <w:tblLook w:val="04A0" w:firstRow="1" w:lastRow="0" w:firstColumn="1" w:lastColumn="0" w:noHBand="0" w:noVBand="1"/>
      </w:tblPr>
      <w:tblGrid>
        <w:gridCol w:w="5802"/>
        <w:gridCol w:w="4644"/>
      </w:tblGrid>
      <w:tr w:rsidR="008D4590" w:rsidRPr="008D4590" w14:paraId="0C43A43C" w14:textId="77777777" w:rsidTr="000425EF">
        <w:trPr>
          <w:trHeight w:val="40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126CA7CA" w14:textId="77777777" w:rsidR="00984E27" w:rsidRPr="000C56FD" w:rsidRDefault="00984E27" w:rsidP="00984E27">
            <w:pPr>
              <w:pStyle w:val="NoSpacing"/>
              <w:rPr>
                <w:sz w:val="6"/>
                <w:szCs w:val="6"/>
              </w:rPr>
            </w:pPr>
          </w:p>
          <w:p w14:paraId="3352D860" w14:textId="25EA407E" w:rsidR="008D4590" w:rsidRPr="00317015" w:rsidRDefault="000425EF" w:rsidP="000425EF">
            <w:pPr>
              <w:tabs>
                <w:tab w:val="left" w:pos="709"/>
              </w:tabs>
              <w:overflowPunct w:val="0"/>
              <w:autoSpaceDE w:val="0"/>
              <w:autoSpaceDN w:val="0"/>
              <w:adjustRightInd w:val="0"/>
              <w:jc w:val="center"/>
              <w:textAlignment w:val="baseline"/>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t>PLEASE REFER TO OUR INVOICE FOR PAYMENT DETAILS</w:t>
            </w:r>
          </w:p>
        </w:tc>
      </w:tr>
      <w:tr w:rsidR="000425EF" w:rsidRPr="008D4590" w14:paraId="497763EC" w14:textId="77777777" w:rsidTr="00A03660">
        <w:trPr>
          <w:trHeight w:val="405"/>
        </w:trPr>
        <w:tc>
          <w:tcPr>
            <w:tcW w:w="2777" w:type="pct"/>
            <w:tcBorders>
              <w:top w:val="nil"/>
              <w:left w:val="single" w:sz="8" w:space="0" w:color="auto"/>
              <w:bottom w:val="single" w:sz="4" w:space="0" w:color="auto"/>
              <w:right w:val="single" w:sz="8" w:space="0" w:color="auto"/>
            </w:tcBorders>
            <w:shd w:val="clear" w:color="000000" w:fill="FFFFFF"/>
            <w:vAlign w:val="center"/>
            <w:hideMark/>
          </w:tcPr>
          <w:p w14:paraId="166E8B9D" w14:textId="22E87321" w:rsidR="000425EF" w:rsidRPr="00222DC4" w:rsidRDefault="000425EF" w:rsidP="000425EF">
            <w:pPr>
              <w:spacing w:after="0" w:line="240" w:lineRule="auto"/>
              <w:jc w:val="center"/>
              <w:rPr>
                <w:rFonts w:cstheme="minorHAnsi"/>
                <w:b/>
              </w:rPr>
            </w:pPr>
            <w:r w:rsidRPr="00222DC4">
              <w:rPr>
                <w:rFonts w:cstheme="minorHAnsi"/>
                <w:b/>
                <w:bCs/>
              </w:rPr>
              <w:t>DETAILS OF SEARCH</w:t>
            </w:r>
          </w:p>
        </w:tc>
        <w:tc>
          <w:tcPr>
            <w:tcW w:w="2223" w:type="pct"/>
            <w:tcBorders>
              <w:top w:val="nil"/>
              <w:left w:val="nil"/>
              <w:bottom w:val="single" w:sz="4" w:space="0" w:color="auto"/>
              <w:right w:val="single" w:sz="8" w:space="0" w:color="auto"/>
            </w:tcBorders>
            <w:shd w:val="clear" w:color="000000" w:fill="FFFFFF"/>
            <w:vAlign w:val="center"/>
            <w:hideMark/>
          </w:tcPr>
          <w:p w14:paraId="29EECE91" w14:textId="61A86050" w:rsidR="000425EF" w:rsidRPr="00317015" w:rsidRDefault="000425EF" w:rsidP="000425EF">
            <w:pPr>
              <w:spacing w:after="0" w:line="240" w:lineRule="auto"/>
              <w:jc w:val="center"/>
              <w:rPr>
                <w:rFonts w:eastAsia="Times New Roman" w:cstheme="minorHAnsi"/>
                <w:b/>
                <w:bCs/>
                <w:color w:val="000000"/>
                <w:lang w:eastAsia="en-GB"/>
              </w:rPr>
            </w:pPr>
            <w:r w:rsidRPr="00317015">
              <w:rPr>
                <w:rFonts w:cstheme="minorHAnsi"/>
                <w:b/>
                <w:bCs/>
              </w:rPr>
              <w:t>AMOUNT CHARGED</w:t>
            </w:r>
          </w:p>
        </w:tc>
      </w:tr>
      <w:tr w:rsidR="000425EF" w:rsidRPr="008D4590" w14:paraId="1BF08901"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84155" w14:textId="358B1899" w:rsidR="000425EF" w:rsidRPr="002E629F" w:rsidRDefault="000425EF" w:rsidP="000425EF">
            <w:pPr>
              <w:spacing w:after="0" w:line="240" w:lineRule="auto"/>
              <w:rPr>
                <w:rFonts w:cstheme="minorHAnsi"/>
              </w:rPr>
            </w:pPr>
            <w:r w:rsidRPr="00332717">
              <w:rPr>
                <w:rFonts w:cstheme="minorHAnsi"/>
              </w:rPr>
              <w:t>Information and / or research up to 2 hours work (where applicable- inclusive of incident logs and crime reports</w:t>
            </w:r>
            <w:r w:rsidRPr="00613626">
              <w:rPr>
                <w:rFonts w:cstheme="minorHAnsi"/>
              </w:rPr>
              <w:t>)</w:t>
            </w:r>
            <w:r w:rsidRPr="00332717">
              <w:rPr>
                <w:rFonts w:cstheme="minorHAnsi"/>
              </w:rPr>
              <w:t xml:space="preserve"> </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F22A2" w14:textId="6F295738" w:rsidR="000425EF" w:rsidRPr="002E629F" w:rsidRDefault="000425EF" w:rsidP="000425EF">
            <w:pPr>
              <w:spacing w:after="0" w:line="240" w:lineRule="auto"/>
              <w:jc w:val="center"/>
              <w:rPr>
                <w:rFonts w:cstheme="minorHAnsi"/>
              </w:rPr>
            </w:pPr>
            <w:r w:rsidRPr="002E629F">
              <w:rPr>
                <w:rFonts w:cstheme="minorHAnsi"/>
              </w:rPr>
              <w:t>£1</w:t>
            </w:r>
            <w:r>
              <w:rPr>
                <w:rFonts w:cstheme="minorHAnsi"/>
              </w:rPr>
              <w:t>3</w:t>
            </w:r>
            <w:r w:rsidRPr="002E629F">
              <w:rPr>
                <w:rFonts w:cstheme="minorHAnsi"/>
              </w:rPr>
              <w:t>7.</w:t>
            </w:r>
            <w:r>
              <w:rPr>
                <w:rFonts w:cstheme="minorHAnsi"/>
              </w:rPr>
              <w:t>3</w:t>
            </w:r>
            <w:r w:rsidRPr="002E629F">
              <w:rPr>
                <w:rFonts w:cstheme="minorHAnsi"/>
              </w:rPr>
              <w:t>0</w:t>
            </w:r>
          </w:p>
        </w:tc>
      </w:tr>
      <w:tr w:rsidR="000425EF" w:rsidRPr="008D4590" w14:paraId="238CBFCA"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75C4B145" w14:textId="34CCD16B" w:rsidR="000425EF" w:rsidRPr="002E629F" w:rsidRDefault="000425EF" w:rsidP="000425EF">
            <w:pPr>
              <w:spacing w:after="0" w:line="240" w:lineRule="auto"/>
              <w:rPr>
                <w:rFonts w:cstheme="minorHAnsi"/>
              </w:rPr>
            </w:pPr>
            <w:r w:rsidRPr="00A03660">
              <w:rPr>
                <w:rFonts w:cstheme="minorHAnsi"/>
              </w:rPr>
              <w:t>Hourly rate for work above 2 hours (you will be informed if the request is going to take above 2 hours)</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15D18FF7" w14:textId="533AE901" w:rsidR="000425EF" w:rsidRPr="002E629F" w:rsidRDefault="000425EF" w:rsidP="000425EF">
            <w:pPr>
              <w:spacing w:after="0" w:line="240" w:lineRule="auto"/>
              <w:jc w:val="center"/>
              <w:rPr>
                <w:rFonts w:cstheme="minorHAnsi"/>
              </w:rPr>
            </w:pPr>
            <w:r w:rsidRPr="002E629F">
              <w:rPr>
                <w:rFonts w:cstheme="minorHAnsi"/>
              </w:rPr>
              <w:t>£3</w:t>
            </w:r>
            <w:r>
              <w:rPr>
                <w:rFonts w:cstheme="minorHAnsi"/>
              </w:rPr>
              <w:t>2.40</w:t>
            </w:r>
          </w:p>
        </w:tc>
      </w:tr>
      <w:tr w:rsidR="000425EF" w:rsidRPr="008D4590" w14:paraId="686F3108"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A65FAD" w14:textId="1609AE92" w:rsidR="000425EF" w:rsidRPr="002E629F" w:rsidRDefault="000425EF" w:rsidP="000425EF">
            <w:pPr>
              <w:spacing w:after="0" w:line="240" w:lineRule="auto"/>
              <w:rPr>
                <w:rFonts w:cstheme="minorHAnsi"/>
              </w:rPr>
            </w:pPr>
            <w:r w:rsidRPr="002E629F">
              <w:rPr>
                <w:rFonts w:cstheme="minorHAnsi"/>
              </w:rPr>
              <w:t>Copy of interview (audio or video)</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17200" w14:textId="608C5B08" w:rsidR="000425EF" w:rsidRPr="002E629F" w:rsidRDefault="000425EF" w:rsidP="000425EF">
            <w:pPr>
              <w:spacing w:after="0" w:line="240" w:lineRule="auto"/>
              <w:jc w:val="center"/>
              <w:rPr>
                <w:rFonts w:cstheme="minorHAnsi"/>
              </w:rPr>
            </w:pPr>
            <w:r w:rsidRPr="002E629F">
              <w:rPr>
                <w:rFonts w:cstheme="minorHAnsi"/>
              </w:rPr>
              <w:t>£</w:t>
            </w:r>
            <w:r>
              <w:rPr>
                <w:rFonts w:cstheme="minorHAnsi"/>
              </w:rPr>
              <w:t>91.1</w:t>
            </w:r>
            <w:r w:rsidRPr="002E629F">
              <w:rPr>
                <w:rFonts w:cstheme="minorHAnsi"/>
              </w:rPr>
              <w:t>0 (per interview)</w:t>
            </w:r>
          </w:p>
        </w:tc>
      </w:tr>
      <w:tr w:rsidR="000425EF" w:rsidRPr="008D4590" w14:paraId="36321AB5"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017E59CA" w14:textId="5CB54346" w:rsidR="000425EF" w:rsidRDefault="000425EF" w:rsidP="000425EF">
            <w:pPr>
              <w:spacing w:after="0" w:line="240" w:lineRule="auto"/>
              <w:rPr>
                <w:rFonts w:cstheme="minorHAnsi"/>
              </w:rPr>
            </w:pPr>
            <w:r>
              <w:rPr>
                <w:rFonts w:cstheme="minorHAnsi"/>
              </w:rPr>
              <w:t>I</w:t>
            </w:r>
            <w:r w:rsidRPr="00317015">
              <w:rPr>
                <w:rFonts w:cstheme="minorHAnsi"/>
              </w:rPr>
              <w:t xml:space="preserve">nterview/statement request from a </w:t>
            </w:r>
            <w:r>
              <w:rPr>
                <w:rFonts w:cstheme="minorHAnsi"/>
              </w:rPr>
              <w:t>P</w:t>
            </w:r>
            <w:r w:rsidRPr="00317015">
              <w:rPr>
                <w:rFonts w:cstheme="minorHAnsi"/>
              </w:rPr>
              <w:t>olice officer</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6747526D" w14:textId="06243DA2" w:rsidR="000425EF" w:rsidRPr="002E629F" w:rsidRDefault="000425EF" w:rsidP="000425EF">
            <w:pPr>
              <w:spacing w:after="0" w:line="240" w:lineRule="auto"/>
              <w:jc w:val="center"/>
              <w:rPr>
                <w:rFonts w:cstheme="minorHAnsi"/>
              </w:rPr>
            </w:pPr>
            <w:r w:rsidRPr="002E629F">
              <w:rPr>
                <w:rFonts w:cstheme="minorHAnsi"/>
              </w:rPr>
              <w:t>£1</w:t>
            </w:r>
            <w:r>
              <w:rPr>
                <w:rFonts w:cstheme="minorHAnsi"/>
              </w:rPr>
              <w:t>53</w:t>
            </w:r>
            <w:r w:rsidRPr="002E629F">
              <w:rPr>
                <w:rFonts w:cstheme="minorHAnsi"/>
              </w:rPr>
              <w:t>.50</w:t>
            </w:r>
            <w:r w:rsidRPr="00317015">
              <w:rPr>
                <w:rFonts w:cstheme="minorHAnsi"/>
              </w:rPr>
              <w:t xml:space="preserve"> (per interview/statement)</w:t>
            </w:r>
          </w:p>
        </w:tc>
      </w:tr>
      <w:tr w:rsidR="000425EF" w:rsidRPr="008D4590" w14:paraId="3E6AE39C"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67C6FE16" w14:textId="0DEFBEDC" w:rsidR="000425EF" w:rsidRDefault="000425EF" w:rsidP="000425EF">
            <w:pPr>
              <w:spacing w:after="0" w:line="240" w:lineRule="auto"/>
              <w:rPr>
                <w:rFonts w:cstheme="minorHAnsi"/>
              </w:rPr>
            </w:pPr>
            <w:r>
              <w:rPr>
                <w:rFonts w:cstheme="minorHAnsi"/>
              </w:rPr>
              <w:t>P</w:t>
            </w:r>
            <w:r w:rsidRPr="00317015">
              <w:rPr>
                <w:rFonts w:cstheme="minorHAnsi"/>
              </w:rPr>
              <w:t>hotographs (on DVD or electronically provided)</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E79FE" w14:textId="755ADEEE" w:rsidR="000425EF" w:rsidRPr="002E629F" w:rsidRDefault="000425EF" w:rsidP="000425EF">
            <w:pPr>
              <w:spacing w:after="0" w:line="240" w:lineRule="auto"/>
              <w:jc w:val="center"/>
              <w:rPr>
                <w:rFonts w:cstheme="minorHAnsi"/>
              </w:rPr>
            </w:pPr>
            <w:r w:rsidRPr="00317015">
              <w:rPr>
                <w:rFonts w:cstheme="minorHAnsi"/>
              </w:rPr>
              <w:t>£</w:t>
            </w:r>
            <w:r>
              <w:rPr>
                <w:rFonts w:cstheme="minorHAnsi"/>
              </w:rPr>
              <w:t>30.80</w:t>
            </w:r>
            <w:r w:rsidRPr="00317015">
              <w:rPr>
                <w:rFonts w:cstheme="minorHAnsi"/>
              </w:rPr>
              <w:t xml:space="preserve"> (per set)</w:t>
            </w:r>
          </w:p>
        </w:tc>
      </w:tr>
      <w:tr w:rsidR="000425EF" w:rsidRPr="008D4590" w14:paraId="1CD37D3E"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135C0B56" w14:textId="0F7CB075" w:rsidR="000425EF" w:rsidRDefault="000425EF" w:rsidP="000425EF">
            <w:pPr>
              <w:spacing w:after="0" w:line="240" w:lineRule="auto"/>
              <w:rPr>
                <w:rFonts w:cstheme="minorHAnsi"/>
              </w:rPr>
            </w:pPr>
            <w:r>
              <w:rPr>
                <w:rFonts w:cstheme="minorHAnsi"/>
              </w:rPr>
              <w:t>C</w:t>
            </w:r>
            <w:r w:rsidRPr="00317015">
              <w:rPr>
                <w:rFonts w:cstheme="minorHAnsi"/>
              </w:rPr>
              <w:t>opy of body cam / CCTV footage / phone reads (on disc or electronically provided)</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4D2B9A83" w14:textId="7C1047F6" w:rsidR="000425EF" w:rsidRPr="00A03660" w:rsidRDefault="000425EF" w:rsidP="000425EF">
            <w:pPr>
              <w:spacing w:after="0" w:line="240" w:lineRule="auto"/>
              <w:jc w:val="center"/>
              <w:rPr>
                <w:rFonts w:cstheme="minorHAnsi"/>
              </w:rPr>
            </w:pPr>
            <w:r w:rsidRPr="00317015">
              <w:rPr>
                <w:rFonts w:cstheme="minorHAnsi"/>
              </w:rPr>
              <w:t>£2</w:t>
            </w:r>
            <w:r>
              <w:rPr>
                <w:rFonts w:cstheme="minorHAnsi"/>
              </w:rPr>
              <w:t>2.4</w:t>
            </w:r>
            <w:r w:rsidRPr="00317015">
              <w:rPr>
                <w:rFonts w:cstheme="minorHAnsi"/>
              </w:rPr>
              <w:t>0 (per item of footage</w:t>
            </w:r>
            <w:r>
              <w:rPr>
                <w:rFonts w:cstheme="minorHAnsi"/>
              </w:rPr>
              <w:t>/phone extraction</w:t>
            </w:r>
            <w:r w:rsidRPr="00317015">
              <w:rPr>
                <w:rFonts w:cstheme="minorHAnsi"/>
              </w:rPr>
              <w:t>)</w:t>
            </w:r>
          </w:p>
        </w:tc>
      </w:tr>
    </w:tbl>
    <w:p w14:paraId="7969F4A8" w14:textId="77777777" w:rsidR="002E629F" w:rsidRDefault="002E629F" w:rsidP="00511088">
      <w:pPr>
        <w:rPr>
          <w:b/>
          <w:color w:val="365F91" w:themeColor="accent1" w:themeShade="BF"/>
          <w:sz w:val="28"/>
        </w:rPr>
      </w:pPr>
    </w:p>
    <w:p w14:paraId="1D767EBD" w14:textId="77777777" w:rsidR="00332717" w:rsidRDefault="00332717" w:rsidP="00332717">
      <w:pPr>
        <w:rPr>
          <w:rFonts w:cstheme="minorHAnsi"/>
          <w:i/>
          <w:highlight w:val="yellow"/>
        </w:rPr>
      </w:pPr>
    </w:p>
    <w:p w14:paraId="31FFC8F4" w14:textId="77777777" w:rsidR="00332717" w:rsidRDefault="00332717" w:rsidP="00332717">
      <w:pPr>
        <w:rPr>
          <w:rFonts w:cstheme="minorHAnsi"/>
          <w:i/>
          <w:highlight w:val="yellow"/>
        </w:rPr>
      </w:pPr>
    </w:p>
    <w:p w14:paraId="1FBB67D8" w14:textId="77777777" w:rsidR="00332717" w:rsidRDefault="00332717" w:rsidP="00332717">
      <w:pPr>
        <w:rPr>
          <w:rFonts w:cstheme="minorHAnsi"/>
          <w:i/>
          <w:highlight w:val="yellow"/>
        </w:rPr>
      </w:pPr>
    </w:p>
    <w:p w14:paraId="4C0841C5" w14:textId="77777777" w:rsidR="00332717" w:rsidRDefault="00332717" w:rsidP="00332717">
      <w:pPr>
        <w:rPr>
          <w:rFonts w:cstheme="minorHAnsi"/>
          <w:i/>
          <w:highlight w:val="yellow"/>
        </w:rPr>
      </w:pPr>
    </w:p>
    <w:p w14:paraId="6B3D6EB9" w14:textId="3C4AC85D" w:rsidR="003326B9" w:rsidRPr="00C65D29" w:rsidRDefault="003326B9" w:rsidP="00C65D29">
      <w:pPr>
        <w:rPr>
          <w:rFonts w:cstheme="minorHAnsi"/>
          <w:i/>
        </w:rPr>
      </w:pPr>
      <w:r w:rsidRPr="00332717">
        <w:rPr>
          <w:rFonts w:cstheme="minorHAnsi"/>
          <w:i/>
        </w:rPr>
        <w:t>Each request will be considered on its own merits, and disclosures are made at the discretion of the Chief Constable.  In certain circumstances the Constabulary may refuse to release certain information (</w:t>
      </w:r>
      <w:proofErr w:type="gramStart"/>
      <w:r w:rsidRPr="00332717">
        <w:rPr>
          <w:rFonts w:cstheme="minorHAnsi"/>
          <w:i/>
        </w:rPr>
        <w:t>i.e.</w:t>
      </w:r>
      <w:proofErr w:type="gramEnd"/>
      <w:r w:rsidRPr="00332717">
        <w:rPr>
          <w:rFonts w:cstheme="minorHAnsi"/>
          <w:i/>
        </w:rPr>
        <w:t xml:space="preserve"> information which if imparted could lead to an action of breach of confidence) and request the receipt of a court order.  In such circumstances, should the full request be refused, the fee will be returned.  Where a court order is received, this will provide the lawful authority to enable confidential information to be shared. However, there may be occasions where the Constabulary may seek to vary the court order.</w:t>
      </w:r>
      <w:r w:rsidRPr="002E629F">
        <w:rPr>
          <w:rFonts w:cstheme="minorHAnsi"/>
          <w:i/>
        </w:rPr>
        <w:t xml:space="preserve">  </w:t>
      </w:r>
    </w:p>
    <w:sectPr w:rsidR="003326B9" w:rsidRPr="00C65D29" w:rsidSect="004236D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309F" w14:textId="77777777" w:rsidR="00F75449" w:rsidRDefault="00F75449" w:rsidP="00E21271">
      <w:pPr>
        <w:spacing w:after="0" w:line="240" w:lineRule="auto"/>
      </w:pPr>
      <w:r>
        <w:separator/>
      </w:r>
    </w:p>
  </w:endnote>
  <w:endnote w:type="continuationSeparator" w:id="0">
    <w:p w14:paraId="35D79503" w14:textId="77777777" w:rsidR="00F75449" w:rsidRDefault="00F75449" w:rsidP="00E2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63BF" w14:textId="77777777" w:rsidR="00F75449" w:rsidRDefault="00F75449" w:rsidP="00E21271">
      <w:pPr>
        <w:spacing w:after="0" w:line="240" w:lineRule="auto"/>
      </w:pPr>
      <w:r>
        <w:separator/>
      </w:r>
    </w:p>
  </w:footnote>
  <w:footnote w:type="continuationSeparator" w:id="0">
    <w:p w14:paraId="1280FBDB" w14:textId="77777777" w:rsidR="00F75449" w:rsidRDefault="00F75449" w:rsidP="00E2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96A4" w14:textId="77777777" w:rsidR="00D8477E" w:rsidRPr="00E21271" w:rsidRDefault="00D8477E">
    <w:pPr>
      <w:pStyle w:val="Header"/>
      <w:rPr>
        <w:sz w:val="18"/>
      </w:rPr>
    </w:pPr>
    <w:r w:rsidRPr="00E21271">
      <w:rPr>
        <w:sz w:val="18"/>
      </w:rPr>
      <w:t>RESTRICTED – WHEN COMPLETE</w:t>
    </w:r>
  </w:p>
  <w:p w14:paraId="115DCBF3" w14:textId="78E86BBA" w:rsidR="00D8477E" w:rsidRPr="00E21271" w:rsidRDefault="002E629F">
    <w:pPr>
      <w:pStyle w:val="Header"/>
      <w:rPr>
        <w:i/>
        <w:sz w:val="18"/>
      </w:rPr>
    </w:pPr>
    <w:r>
      <w:rPr>
        <w:i/>
        <w:sz w:val="18"/>
      </w:rPr>
      <w:t>C</w:t>
    </w:r>
    <w:r w:rsidR="00E03D75">
      <w:rPr>
        <w:i/>
        <w:sz w:val="18"/>
      </w:rPr>
      <w:t>LPD</w:t>
    </w:r>
    <w:r w:rsidR="00D8477E" w:rsidRPr="00E21271">
      <w:rPr>
        <w:i/>
        <w:sz w:val="18"/>
      </w:rPr>
      <w:t>1 (</w:t>
    </w:r>
    <w:r w:rsidR="00E03D75">
      <w:rPr>
        <w:i/>
        <w:sz w:val="18"/>
      </w:rPr>
      <w:t>May 2023</w:t>
    </w:r>
    <w:r w:rsidR="00D8477E" w:rsidRPr="00E21271">
      <w:rPr>
        <w:i/>
        <w:sz w:val="18"/>
      </w:rPr>
      <w:t>) Legal Services</w:t>
    </w:r>
  </w:p>
  <w:p w14:paraId="5665EFDC" w14:textId="77777777" w:rsidR="00D8477E" w:rsidRDefault="00D84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44F"/>
    <w:multiLevelType w:val="hybridMultilevel"/>
    <w:tmpl w:val="FC46BECA"/>
    <w:lvl w:ilvl="0" w:tplc="DCAA020C">
      <w:numFmt w:val="bullet"/>
      <w:lvlText w:val=""/>
      <w:lvlJc w:val="left"/>
      <w:pPr>
        <w:tabs>
          <w:tab w:val="num" w:pos="750"/>
        </w:tabs>
        <w:ind w:left="750" w:hanging="39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425C"/>
    <w:multiLevelType w:val="hybridMultilevel"/>
    <w:tmpl w:val="55AC25E0"/>
    <w:lvl w:ilvl="0" w:tplc="2242B3F6">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244F2871"/>
    <w:multiLevelType w:val="hybridMultilevel"/>
    <w:tmpl w:val="3F4A8E1E"/>
    <w:lvl w:ilvl="0" w:tplc="082A8FDA">
      <w:start w:val="3"/>
      <w:numFmt w:val="bullet"/>
      <w:lvlText w:val=""/>
      <w:lvlJc w:val="left"/>
      <w:pPr>
        <w:ind w:left="-66" w:hanging="360"/>
      </w:pPr>
      <w:rPr>
        <w:rFonts w:ascii="Symbol" w:eastAsia="Times New Roman" w:hAnsi="Symbol" w:cs="Arial" w:hint="default"/>
        <w:b w:val="0"/>
        <w:sz w:val="16"/>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26722E3F"/>
    <w:multiLevelType w:val="hybridMultilevel"/>
    <w:tmpl w:val="311EA080"/>
    <w:lvl w:ilvl="0" w:tplc="04090011">
      <w:start w:val="1"/>
      <w:numFmt w:val="decimal"/>
      <w:lvlText w:val="%1)"/>
      <w:lvlJc w:val="left"/>
      <w:pPr>
        <w:tabs>
          <w:tab w:val="num" w:pos="928"/>
        </w:tabs>
        <w:ind w:left="928" w:hanging="360"/>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15:restartNumberingAfterBreak="0">
    <w:nsid w:val="27703663"/>
    <w:multiLevelType w:val="hybridMultilevel"/>
    <w:tmpl w:val="60B6BDB6"/>
    <w:lvl w:ilvl="0" w:tplc="F398C97E">
      <w:start w:val="4"/>
      <w:numFmt w:val="bullet"/>
      <w:lvlText w:val=""/>
      <w:lvlJc w:val="left"/>
      <w:pPr>
        <w:tabs>
          <w:tab w:val="num" w:pos="-57"/>
        </w:tabs>
        <w:ind w:left="-57" w:hanging="360"/>
      </w:pPr>
      <w:rPr>
        <w:rFonts w:ascii="Symbol" w:eastAsia="Times New Roman" w:hAnsi="Symbol" w:cs="Arial" w:hint="default"/>
      </w:rPr>
    </w:lvl>
    <w:lvl w:ilvl="1" w:tplc="04090003" w:tentative="1">
      <w:start w:val="1"/>
      <w:numFmt w:val="bullet"/>
      <w:lvlText w:val="o"/>
      <w:lvlJc w:val="left"/>
      <w:pPr>
        <w:tabs>
          <w:tab w:val="num" w:pos="663"/>
        </w:tabs>
        <w:ind w:left="663" w:hanging="360"/>
      </w:pPr>
      <w:rPr>
        <w:rFonts w:ascii="Courier New" w:hAnsi="Courier New" w:cs="Courier New" w:hint="default"/>
      </w:rPr>
    </w:lvl>
    <w:lvl w:ilvl="2" w:tplc="04090005" w:tentative="1">
      <w:start w:val="1"/>
      <w:numFmt w:val="bullet"/>
      <w:lvlText w:val=""/>
      <w:lvlJc w:val="left"/>
      <w:pPr>
        <w:tabs>
          <w:tab w:val="num" w:pos="1383"/>
        </w:tabs>
        <w:ind w:left="1383" w:hanging="360"/>
      </w:pPr>
      <w:rPr>
        <w:rFonts w:ascii="Wingdings" w:hAnsi="Wingdings" w:hint="default"/>
      </w:rPr>
    </w:lvl>
    <w:lvl w:ilvl="3" w:tplc="04090001" w:tentative="1">
      <w:start w:val="1"/>
      <w:numFmt w:val="bullet"/>
      <w:lvlText w:val=""/>
      <w:lvlJc w:val="left"/>
      <w:pPr>
        <w:tabs>
          <w:tab w:val="num" w:pos="2103"/>
        </w:tabs>
        <w:ind w:left="2103" w:hanging="360"/>
      </w:pPr>
      <w:rPr>
        <w:rFonts w:ascii="Symbol" w:hAnsi="Symbol" w:hint="default"/>
      </w:rPr>
    </w:lvl>
    <w:lvl w:ilvl="4" w:tplc="04090003" w:tentative="1">
      <w:start w:val="1"/>
      <w:numFmt w:val="bullet"/>
      <w:lvlText w:val="o"/>
      <w:lvlJc w:val="left"/>
      <w:pPr>
        <w:tabs>
          <w:tab w:val="num" w:pos="2823"/>
        </w:tabs>
        <w:ind w:left="2823" w:hanging="360"/>
      </w:pPr>
      <w:rPr>
        <w:rFonts w:ascii="Courier New" w:hAnsi="Courier New" w:cs="Courier New" w:hint="default"/>
      </w:rPr>
    </w:lvl>
    <w:lvl w:ilvl="5" w:tplc="04090005" w:tentative="1">
      <w:start w:val="1"/>
      <w:numFmt w:val="bullet"/>
      <w:lvlText w:val=""/>
      <w:lvlJc w:val="left"/>
      <w:pPr>
        <w:tabs>
          <w:tab w:val="num" w:pos="3543"/>
        </w:tabs>
        <w:ind w:left="3543" w:hanging="360"/>
      </w:pPr>
      <w:rPr>
        <w:rFonts w:ascii="Wingdings" w:hAnsi="Wingdings" w:hint="default"/>
      </w:rPr>
    </w:lvl>
    <w:lvl w:ilvl="6" w:tplc="04090001" w:tentative="1">
      <w:start w:val="1"/>
      <w:numFmt w:val="bullet"/>
      <w:lvlText w:val=""/>
      <w:lvlJc w:val="left"/>
      <w:pPr>
        <w:tabs>
          <w:tab w:val="num" w:pos="4263"/>
        </w:tabs>
        <w:ind w:left="4263" w:hanging="360"/>
      </w:pPr>
      <w:rPr>
        <w:rFonts w:ascii="Symbol" w:hAnsi="Symbol" w:hint="default"/>
      </w:rPr>
    </w:lvl>
    <w:lvl w:ilvl="7" w:tplc="04090003" w:tentative="1">
      <w:start w:val="1"/>
      <w:numFmt w:val="bullet"/>
      <w:lvlText w:val="o"/>
      <w:lvlJc w:val="left"/>
      <w:pPr>
        <w:tabs>
          <w:tab w:val="num" w:pos="4983"/>
        </w:tabs>
        <w:ind w:left="4983" w:hanging="360"/>
      </w:pPr>
      <w:rPr>
        <w:rFonts w:ascii="Courier New" w:hAnsi="Courier New" w:cs="Courier New" w:hint="default"/>
      </w:rPr>
    </w:lvl>
    <w:lvl w:ilvl="8" w:tplc="04090005" w:tentative="1">
      <w:start w:val="1"/>
      <w:numFmt w:val="bullet"/>
      <w:lvlText w:val=""/>
      <w:lvlJc w:val="left"/>
      <w:pPr>
        <w:tabs>
          <w:tab w:val="num" w:pos="5703"/>
        </w:tabs>
        <w:ind w:left="5703" w:hanging="360"/>
      </w:pPr>
      <w:rPr>
        <w:rFonts w:ascii="Wingdings" w:hAnsi="Wingdings" w:hint="default"/>
      </w:rPr>
    </w:lvl>
  </w:abstractNum>
  <w:abstractNum w:abstractNumId="5" w15:restartNumberingAfterBreak="0">
    <w:nsid w:val="50F7520D"/>
    <w:multiLevelType w:val="hybridMultilevel"/>
    <w:tmpl w:val="C136B182"/>
    <w:lvl w:ilvl="0" w:tplc="51FA5408">
      <w:numFmt w:val="bullet"/>
      <w:lvlText w:val=""/>
      <w:lvlJc w:val="left"/>
      <w:pPr>
        <w:tabs>
          <w:tab w:val="num" w:pos="720"/>
        </w:tabs>
        <w:ind w:left="720" w:hanging="360"/>
      </w:pPr>
      <w:rPr>
        <w:rFonts w:ascii="Symbol" w:eastAsia="Times New Roman" w:hAnsi="Symbol" w:cs="Tahoma"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000112"/>
    <w:multiLevelType w:val="hybridMultilevel"/>
    <w:tmpl w:val="C4603F9C"/>
    <w:lvl w:ilvl="0" w:tplc="F4D40AA6">
      <w:start w:val="1"/>
      <w:numFmt w:val="upperLetter"/>
      <w:lvlText w:val="(%1)"/>
      <w:lvlJc w:val="left"/>
      <w:pPr>
        <w:ind w:left="450" w:hanging="360"/>
      </w:pPr>
      <w:rPr>
        <w:rFonts w:eastAsia="Times New Roman" w:cstheme="minorHAnsi" w:hint="default"/>
        <w:b/>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 w15:restartNumberingAfterBreak="0">
    <w:nsid w:val="651F35E8"/>
    <w:multiLevelType w:val="hybridMultilevel"/>
    <w:tmpl w:val="A6F0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17103"/>
    <w:multiLevelType w:val="hybridMultilevel"/>
    <w:tmpl w:val="311EA080"/>
    <w:lvl w:ilvl="0" w:tplc="04090011">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347103400">
    <w:abstractNumId w:val="5"/>
  </w:num>
  <w:num w:numId="2" w16cid:durableId="884946622">
    <w:abstractNumId w:val="0"/>
  </w:num>
  <w:num w:numId="3" w16cid:durableId="111946148">
    <w:abstractNumId w:val="8"/>
  </w:num>
  <w:num w:numId="4" w16cid:durableId="462164694">
    <w:abstractNumId w:val="3"/>
  </w:num>
  <w:num w:numId="5" w16cid:durableId="753556031">
    <w:abstractNumId w:val="6"/>
  </w:num>
  <w:num w:numId="6" w16cid:durableId="563302344">
    <w:abstractNumId w:val="7"/>
  </w:num>
  <w:num w:numId="7" w16cid:durableId="44766254">
    <w:abstractNumId w:val="2"/>
  </w:num>
  <w:num w:numId="8" w16cid:durableId="1586956731">
    <w:abstractNumId w:val="1"/>
  </w:num>
  <w:num w:numId="9" w16cid:durableId="1722747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1"/>
    <w:rsid w:val="00020020"/>
    <w:rsid w:val="000415A6"/>
    <w:rsid w:val="000425EF"/>
    <w:rsid w:val="0004409B"/>
    <w:rsid w:val="000C7C7E"/>
    <w:rsid w:val="00132AA2"/>
    <w:rsid w:val="00140661"/>
    <w:rsid w:val="0014316F"/>
    <w:rsid w:val="00143767"/>
    <w:rsid w:val="00171512"/>
    <w:rsid w:val="001919AA"/>
    <w:rsid w:val="001B3E59"/>
    <w:rsid w:val="001D7E20"/>
    <w:rsid w:val="00214E8A"/>
    <w:rsid w:val="002156E9"/>
    <w:rsid w:val="00222DC4"/>
    <w:rsid w:val="00223C97"/>
    <w:rsid w:val="0024323A"/>
    <w:rsid w:val="002A6399"/>
    <w:rsid w:val="002B07AE"/>
    <w:rsid w:val="002C281A"/>
    <w:rsid w:val="002C3D00"/>
    <w:rsid w:val="002D7F8C"/>
    <w:rsid w:val="002E5D17"/>
    <w:rsid w:val="002E629F"/>
    <w:rsid w:val="002F2E21"/>
    <w:rsid w:val="003035FA"/>
    <w:rsid w:val="00317015"/>
    <w:rsid w:val="00330C01"/>
    <w:rsid w:val="003326B9"/>
    <w:rsid w:val="00332717"/>
    <w:rsid w:val="0039207A"/>
    <w:rsid w:val="003A12D3"/>
    <w:rsid w:val="003B0AD1"/>
    <w:rsid w:val="003C6DF1"/>
    <w:rsid w:val="003D715C"/>
    <w:rsid w:val="003E3F34"/>
    <w:rsid w:val="00414C86"/>
    <w:rsid w:val="004236DC"/>
    <w:rsid w:val="00457BA6"/>
    <w:rsid w:val="00470B57"/>
    <w:rsid w:val="00484D9E"/>
    <w:rsid w:val="00487E22"/>
    <w:rsid w:val="004C0089"/>
    <w:rsid w:val="004C4E5D"/>
    <w:rsid w:val="004D0D5A"/>
    <w:rsid w:val="004D3B0F"/>
    <w:rsid w:val="004E02F0"/>
    <w:rsid w:val="004F7680"/>
    <w:rsid w:val="00501C48"/>
    <w:rsid w:val="00511088"/>
    <w:rsid w:val="00523076"/>
    <w:rsid w:val="00541619"/>
    <w:rsid w:val="00541B8B"/>
    <w:rsid w:val="005609F5"/>
    <w:rsid w:val="00577BF3"/>
    <w:rsid w:val="00580EAC"/>
    <w:rsid w:val="0058384C"/>
    <w:rsid w:val="00585399"/>
    <w:rsid w:val="005976A1"/>
    <w:rsid w:val="005A7230"/>
    <w:rsid w:val="005B04AA"/>
    <w:rsid w:val="005E3D24"/>
    <w:rsid w:val="00622BB7"/>
    <w:rsid w:val="006A76F6"/>
    <w:rsid w:val="006B4DBE"/>
    <w:rsid w:val="006D5972"/>
    <w:rsid w:val="0070546A"/>
    <w:rsid w:val="0070716F"/>
    <w:rsid w:val="0071461D"/>
    <w:rsid w:val="007148B8"/>
    <w:rsid w:val="00714B3A"/>
    <w:rsid w:val="00730AAE"/>
    <w:rsid w:val="0075606D"/>
    <w:rsid w:val="00761A81"/>
    <w:rsid w:val="007758D7"/>
    <w:rsid w:val="0078707F"/>
    <w:rsid w:val="007964C5"/>
    <w:rsid w:val="007970D2"/>
    <w:rsid w:val="007C3310"/>
    <w:rsid w:val="007E4706"/>
    <w:rsid w:val="007E4A4C"/>
    <w:rsid w:val="007E5C27"/>
    <w:rsid w:val="007F4A55"/>
    <w:rsid w:val="00826603"/>
    <w:rsid w:val="0083077D"/>
    <w:rsid w:val="00880165"/>
    <w:rsid w:val="00881202"/>
    <w:rsid w:val="008A081B"/>
    <w:rsid w:val="008D3049"/>
    <w:rsid w:val="008D4590"/>
    <w:rsid w:val="008D672B"/>
    <w:rsid w:val="0090569A"/>
    <w:rsid w:val="00920589"/>
    <w:rsid w:val="009301EB"/>
    <w:rsid w:val="0093236E"/>
    <w:rsid w:val="00984E27"/>
    <w:rsid w:val="00992417"/>
    <w:rsid w:val="009C0B82"/>
    <w:rsid w:val="009F1C12"/>
    <w:rsid w:val="00A03660"/>
    <w:rsid w:val="00A320DB"/>
    <w:rsid w:val="00A66E57"/>
    <w:rsid w:val="00A71BE0"/>
    <w:rsid w:val="00A77EE0"/>
    <w:rsid w:val="00A80076"/>
    <w:rsid w:val="00AF5588"/>
    <w:rsid w:val="00B03101"/>
    <w:rsid w:val="00B46A20"/>
    <w:rsid w:val="00B46F01"/>
    <w:rsid w:val="00B54A6E"/>
    <w:rsid w:val="00B6148E"/>
    <w:rsid w:val="00B811C7"/>
    <w:rsid w:val="00B857AD"/>
    <w:rsid w:val="00B85E4E"/>
    <w:rsid w:val="00B9116D"/>
    <w:rsid w:val="00B9236F"/>
    <w:rsid w:val="00BB3CBC"/>
    <w:rsid w:val="00BC49C8"/>
    <w:rsid w:val="00C055DC"/>
    <w:rsid w:val="00C124D9"/>
    <w:rsid w:val="00C42DE4"/>
    <w:rsid w:val="00C63D06"/>
    <w:rsid w:val="00C65D29"/>
    <w:rsid w:val="00C8513C"/>
    <w:rsid w:val="00C96936"/>
    <w:rsid w:val="00CA364D"/>
    <w:rsid w:val="00CA4AA5"/>
    <w:rsid w:val="00CC5802"/>
    <w:rsid w:val="00CF550D"/>
    <w:rsid w:val="00CF7DB3"/>
    <w:rsid w:val="00D01D6E"/>
    <w:rsid w:val="00D573D7"/>
    <w:rsid w:val="00D629D0"/>
    <w:rsid w:val="00D65CFE"/>
    <w:rsid w:val="00D66E0E"/>
    <w:rsid w:val="00D84409"/>
    <w:rsid w:val="00D8477E"/>
    <w:rsid w:val="00D858BE"/>
    <w:rsid w:val="00DA1AC1"/>
    <w:rsid w:val="00DD0AEA"/>
    <w:rsid w:val="00DE160B"/>
    <w:rsid w:val="00DE5EC4"/>
    <w:rsid w:val="00DF4FEA"/>
    <w:rsid w:val="00E03D75"/>
    <w:rsid w:val="00E121BE"/>
    <w:rsid w:val="00E20346"/>
    <w:rsid w:val="00E21271"/>
    <w:rsid w:val="00E32CDA"/>
    <w:rsid w:val="00E3733D"/>
    <w:rsid w:val="00E414F4"/>
    <w:rsid w:val="00E42D6B"/>
    <w:rsid w:val="00E5205A"/>
    <w:rsid w:val="00E749B0"/>
    <w:rsid w:val="00E74E52"/>
    <w:rsid w:val="00E828E9"/>
    <w:rsid w:val="00E94798"/>
    <w:rsid w:val="00EA424D"/>
    <w:rsid w:val="00EE444A"/>
    <w:rsid w:val="00F00C9B"/>
    <w:rsid w:val="00F025E1"/>
    <w:rsid w:val="00F34AB8"/>
    <w:rsid w:val="00F75449"/>
    <w:rsid w:val="00F75FA1"/>
    <w:rsid w:val="00F8613E"/>
    <w:rsid w:val="00FA7F95"/>
    <w:rsid w:val="00FB22DF"/>
    <w:rsid w:val="00FC6FA0"/>
    <w:rsid w:val="00FE4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025B65C"/>
  <w15:docId w15:val="{1B810D82-691A-440F-B724-3BDB7420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D4590"/>
    <w:pPr>
      <w:keepNext/>
      <w:overflowPunct w:val="0"/>
      <w:autoSpaceDE w:val="0"/>
      <w:autoSpaceDN w:val="0"/>
      <w:adjustRightInd w:val="0"/>
      <w:spacing w:after="0" w:line="240" w:lineRule="auto"/>
      <w:textAlignment w:val="baseline"/>
      <w:outlineLvl w:val="2"/>
    </w:pPr>
    <w:rPr>
      <w:rFonts w:ascii="Arial" w:eastAsia="Times New Roman" w:hAnsi="Arial" w:cs="Arial"/>
      <w:sz w:val="36"/>
      <w:szCs w:val="20"/>
    </w:rPr>
  </w:style>
  <w:style w:type="paragraph" w:styleId="Heading6">
    <w:name w:val="heading 6"/>
    <w:basedOn w:val="Normal"/>
    <w:next w:val="Normal"/>
    <w:link w:val="Heading6Char"/>
    <w:qFormat/>
    <w:rsid w:val="008D459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271"/>
  </w:style>
  <w:style w:type="paragraph" w:styleId="Footer">
    <w:name w:val="footer"/>
    <w:basedOn w:val="Normal"/>
    <w:link w:val="FooterChar"/>
    <w:uiPriority w:val="99"/>
    <w:unhideWhenUsed/>
    <w:rsid w:val="00E21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271"/>
  </w:style>
  <w:style w:type="paragraph" w:styleId="BalloonText">
    <w:name w:val="Balloon Text"/>
    <w:basedOn w:val="Normal"/>
    <w:link w:val="BalloonTextChar"/>
    <w:uiPriority w:val="99"/>
    <w:semiHidden/>
    <w:unhideWhenUsed/>
    <w:rsid w:val="00E2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71"/>
    <w:rPr>
      <w:rFonts w:ascii="Tahoma" w:hAnsi="Tahoma" w:cs="Tahoma"/>
      <w:sz w:val="16"/>
      <w:szCs w:val="16"/>
    </w:rPr>
  </w:style>
  <w:style w:type="paragraph" w:styleId="NoSpacing">
    <w:name w:val="No Spacing"/>
    <w:uiPriority w:val="1"/>
    <w:qFormat/>
    <w:rsid w:val="00E21271"/>
    <w:pPr>
      <w:spacing w:after="0" w:line="240" w:lineRule="auto"/>
    </w:pPr>
  </w:style>
  <w:style w:type="paragraph" w:styleId="BodyText">
    <w:name w:val="Body Text"/>
    <w:basedOn w:val="Normal"/>
    <w:link w:val="BodyTextChar"/>
    <w:rsid w:val="004236DC"/>
    <w:pPr>
      <w:tabs>
        <w:tab w:val="left" w:pos="6237"/>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236DC"/>
    <w:rPr>
      <w:rFonts w:ascii="Times New Roman" w:eastAsia="Times New Roman" w:hAnsi="Times New Roman" w:cs="Times New Roman"/>
      <w:szCs w:val="20"/>
    </w:rPr>
  </w:style>
  <w:style w:type="character" w:styleId="Hyperlink">
    <w:name w:val="Hyperlink"/>
    <w:rsid w:val="004236DC"/>
    <w:rPr>
      <w:color w:val="0000FF"/>
      <w:u w:val="single"/>
    </w:rPr>
  </w:style>
  <w:style w:type="paragraph" w:styleId="BodyText2">
    <w:name w:val="Body Text 2"/>
    <w:basedOn w:val="Normal"/>
    <w:link w:val="BodyText2Char"/>
    <w:uiPriority w:val="99"/>
    <w:semiHidden/>
    <w:unhideWhenUsed/>
    <w:rsid w:val="004236DC"/>
    <w:pPr>
      <w:spacing w:after="120" w:line="480" w:lineRule="auto"/>
    </w:pPr>
  </w:style>
  <w:style w:type="character" w:customStyle="1" w:styleId="BodyText2Char">
    <w:name w:val="Body Text 2 Char"/>
    <w:basedOn w:val="DefaultParagraphFont"/>
    <w:link w:val="BodyText2"/>
    <w:uiPriority w:val="99"/>
    <w:semiHidden/>
    <w:rsid w:val="004236DC"/>
  </w:style>
  <w:style w:type="paragraph" w:styleId="Title">
    <w:name w:val="Title"/>
    <w:basedOn w:val="Normal"/>
    <w:next w:val="Normal"/>
    <w:link w:val="TitleChar"/>
    <w:uiPriority w:val="10"/>
    <w:qFormat/>
    <w:rsid w:val="004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36D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3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36DC"/>
    <w:rPr>
      <w:rFonts w:asciiTheme="majorHAnsi" w:eastAsiaTheme="majorEastAsia" w:hAnsiTheme="majorHAnsi" w:cstheme="majorBidi"/>
      <w:i/>
      <w:iCs/>
      <w:color w:val="4F81BD" w:themeColor="accent1"/>
      <w:spacing w:val="15"/>
      <w:sz w:val="24"/>
      <w:szCs w:val="24"/>
    </w:rPr>
  </w:style>
  <w:style w:type="character" w:styleId="Strong">
    <w:name w:val="Strong"/>
    <w:qFormat/>
    <w:rsid w:val="004236DC"/>
    <w:rPr>
      <w:b/>
      <w:bCs/>
    </w:rPr>
  </w:style>
  <w:style w:type="paragraph" w:styleId="ListParagraph">
    <w:name w:val="List Paragraph"/>
    <w:basedOn w:val="Normal"/>
    <w:uiPriority w:val="34"/>
    <w:qFormat/>
    <w:rsid w:val="004236D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table" w:styleId="TableGrid">
    <w:name w:val="Table Grid"/>
    <w:basedOn w:val="TableNormal"/>
    <w:uiPriority w:val="59"/>
    <w:unhideWhenUsed/>
    <w:rsid w:val="00B9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85E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B85E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B85E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3">
    <w:name w:val="Body Text 3"/>
    <w:basedOn w:val="Normal"/>
    <w:link w:val="BodyText3Char"/>
    <w:rsid w:val="0051108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11088"/>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8D4590"/>
    <w:rPr>
      <w:rFonts w:ascii="Times New Roman" w:eastAsia="Times New Roman" w:hAnsi="Times New Roman" w:cs="Times New Roman"/>
      <w:b/>
      <w:bCs/>
    </w:rPr>
  </w:style>
  <w:style w:type="character" w:customStyle="1" w:styleId="Heading3Char">
    <w:name w:val="Heading 3 Char"/>
    <w:basedOn w:val="DefaultParagraphFont"/>
    <w:link w:val="Heading3"/>
    <w:rsid w:val="008D4590"/>
    <w:rPr>
      <w:rFonts w:ascii="Arial" w:eastAsia="Times New Roman" w:hAnsi="Arial" w:cs="Arial"/>
      <w:sz w:val="36"/>
      <w:szCs w:val="20"/>
    </w:rPr>
  </w:style>
  <w:style w:type="character" w:styleId="FollowedHyperlink">
    <w:name w:val="FollowedHyperlink"/>
    <w:basedOn w:val="DefaultParagraphFont"/>
    <w:uiPriority w:val="99"/>
    <w:semiHidden/>
    <w:unhideWhenUsed/>
    <w:rsid w:val="00484D9E"/>
    <w:rPr>
      <w:color w:val="800080" w:themeColor="followedHyperlink"/>
      <w:u w:val="single"/>
    </w:rPr>
  </w:style>
  <w:style w:type="character" w:styleId="PlaceholderText">
    <w:name w:val="Placeholder Text"/>
    <w:basedOn w:val="DefaultParagraphFont"/>
    <w:uiPriority w:val="99"/>
    <w:semiHidden/>
    <w:rsid w:val="00C42DE4"/>
    <w:rPr>
      <w:color w:val="808080"/>
    </w:rPr>
  </w:style>
  <w:style w:type="character" w:styleId="UnresolvedMention">
    <w:name w:val="Unresolved Mention"/>
    <w:basedOn w:val="DefaultParagraphFont"/>
    <w:uiPriority w:val="99"/>
    <w:semiHidden/>
    <w:unhideWhenUsed/>
    <w:rsid w:val="001B3E59"/>
    <w:rPr>
      <w:color w:val="605E5C"/>
      <w:shd w:val="clear" w:color="auto" w:fill="E1DFDD"/>
    </w:rPr>
  </w:style>
  <w:style w:type="character" w:customStyle="1" w:styleId="ui-provider">
    <w:name w:val="ui-provider"/>
    <w:basedOn w:val="DefaultParagraphFont"/>
    <w:rsid w:val="00DF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941">
      <w:bodyDiv w:val="1"/>
      <w:marLeft w:val="0"/>
      <w:marRight w:val="0"/>
      <w:marTop w:val="0"/>
      <w:marBottom w:val="0"/>
      <w:divBdr>
        <w:top w:val="none" w:sz="0" w:space="0" w:color="auto"/>
        <w:left w:val="none" w:sz="0" w:space="0" w:color="auto"/>
        <w:bottom w:val="none" w:sz="0" w:space="0" w:color="auto"/>
        <w:right w:val="none" w:sz="0" w:space="0" w:color="auto"/>
      </w:divBdr>
    </w:div>
    <w:div w:id="264385852">
      <w:bodyDiv w:val="1"/>
      <w:marLeft w:val="0"/>
      <w:marRight w:val="0"/>
      <w:marTop w:val="0"/>
      <w:marBottom w:val="0"/>
      <w:divBdr>
        <w:top w:val="none" w:sz="0" w:space="0" w:color="auto"/>
        <w:left w:val="none" w:sz="0" w:space="0" w:color="auto"/>
        <w:bottom w:val="none" w:sz="0" w:space="0" w:color="auto"/>
        <w:right w:val="none" w:sz="0" w:space="0" w:color="auto"/>
      </w:divBdr>
    </w:div>
    <w:div w:id="266234987">
      <w:bodyDiv w:val="1"/>
      <w:marLeft w:val="0"/>
      <w:marRight w:val="0"/>
      <w:marTop w:val="0"/>
      <w:marBottom w:val="0"/>
      <w:divBdr>
        <w:top w:val="none" w:sz="0" w:space="0" w:color="auto"/>
        <w:left w:val="none" w:sz="0" w:space="0" w:color="auto"/>
        <w:bottom w:val="none" w:sz="0" w:space="0" w:color="auto"/>
        <w:right w:val="none" w:sz="0" w:space="0" w:color="auto"/>
      </w:divBdr>
    </w:div>
    <w:div w:id="465002285">
      <w:bodyDiv w:val="1"/>
      <w:marLeft w:val="0"/>
      <w:marRight w:val="0"/>
      <w:marTop w:val="0"/>
      <w:marBottom w:val="0"/>
      <w:divBdr>
        <w:top w:val="none" w:sz="0" w:space="0" w:color="auto"/>
        <w:left w:val="none" w:sz="0" w:space="0" w:color="auto"/>
        <w:bottom w:val="none" w:sz="0" w:space="0" w:color="auto"/>
        <w:right w:val="none" w:sz="0" w:space="0" w:color="auto"/>
      </w:divBdr>
    </w:div>
    <w:div w:id="701706946">
      <w:bodyDiv w:val="1"/>
      <w:marLeft w:val="0"/>
      <w:marRight w:val="0"/>
      <w:marTop w:val="0"/>
      <w:marBottom w:val="0"/>
      <w:divBdr>
        <w:top w:val="none" w:sz="0" w:space="0" w:color="auto"/>
        <w:left w:val="none" w:sz="0" w:space="0" w:color="auto"/>
        <w:bottom w:val="none" w:sz="0" w:space="0" w:color="auto"/>
        <w:right w:val="none" w:sz="0" w:space="0" w:color="auto"/>
      </w:divBdr>
    </w:div>
    <w:div w:id="846136501">
      <w:bodyDiv w:val="1"/>
      <w:marLeft w:val="0"/>
      <w:marRight w:val="0"/>
      <w:marTop w:val="0"/>
      <w:marBottom w:val="0"/>
      <w:divBdr>
        <w:top w:val="none" w:sz="0" w:space="0" w:color="auto"/>
        <w:left w:val="none" w:sz="0" w:space="0" w:color="auto"/>
        <w:bottom w:val="none" w:sz="0" w:space="0" w:color="auto"/>
        <w:right w:val="none" w:sz="0" w:space="0" w:color="auto"/>
      </w:divBdr>
    </w:div>
    <w:div w:id="948319059">
      <w:bodyDiv w:val="1"/>
      <w:marLeft w:val="0"/>
      <w:marRight w:val="0"/>
      <w:marTop w:val="0"/>
      <w:marBottom w:val="0"/>
      <w:divBdr>
        <w:top w:val="none" w:sz="0" w:space="0" w:color="auto"/>
        <w:left w:val="none" w:sz="0" w:space="0" w:color="auto"/>
        <w:bottom w:val="none" w:sz="0" w:space="0" w:color="auto"/>
        <w:right w:val="none" w:sz="0" w:space="0" w:color="auto"/>
      </w:divBdr>
    </w:div>
    <w:div w:id="1159466549">
      <w:bodyDiv w:val="1"/>
      <w:marLeft w:val="0"/>
      <w:marRight w:val="0"/>
      <w:marTop w:val="0"/>
      <w:marBottom w:val="0"/>
      <w:divBdr>
        <w:top w:val="none" w:sz="0" w:space="0" w:color="auto"/>
        <w:left w:val="none" w:sz="0" w:space="0" w:color="auto"/>
        <w:bottom w:val="none" w:sz="0" w:space="0" w:color="auto"/>
        <w:right w:val="none" w:sz="0" w:space="0" w:color="auto"/>
      </w:divBdr>
    </w:div>
    <w:div w:id="1271356391">
      <w:bodyDiv w:val="1"/>
      <w:marLeft w:val="0"/>
      <w:marRight w:val="0"/>
      <w:marTop w:val="0"/>
      <w:marBottom w:val="0"/>
      <w:divBdr>
        <w:top w:val="none" w:sz="0" w:space="0" w:color="auto"/>
        <w:left w:val="none" w:sz="0" w:space="0" w:color="auto"/>
        <w:bottom w:val="none" w:sz="0" w:space="0" w:color="auto"/>
        <w:right w:val="none" w:sz="0" w:space="0" w:color="auto"/>
      </w:divBdr>
    </w:div>
    <w:div w:id="1594246729">
      <w:bodyDiv w:val="1"/>
      <w:marLeft w:val="0"/>
      <w:marRight w:val="0"/>
      <w:marTop w:val="0"/>
      <w:marBottom w:val="0"/>
      <w:divBdr>
        <w:top w:val="none" w:sz="0" w:space="0" w:color="auto"/>
        <w:left w:val="none" w:sz="0" w:space="0" w:color="auto"/>
        <w:bottom w:val="none" w:sz="0" w:space="0" w:color="auto"/>
        <w:right w:val="none" w:sz="0" w:space="0" w:color="auto"/>
      </w:divBdr>
    </w:div>
    <w:div w:id="1661419123">
      <w:bodyDiv w:val="1"/>
      <w:marLeft w:val="0"/>
      <w:marRight w:val="0"/>
      <w:marTop w:val="0"/>
      <w:marBottom w:val="0"/>
      <w:divBdr>
        <w:top w:val="none" w:sz="0" w:space="0" w:color="auto"/>
        <w:left w:val="none" w:sz="0" w:space="0" w:color="auto"/>
        <w:bottom w:val="none" w:sz="0" w:space="0" w:color="auto"/>
        <w:right w:val="none" w:sz="0" w:space="0" w:color="auto"/>
      </w:divBdr>
    </w:div>
    <w:div w:id="1709644598">
      <w:bodyDiv w:val="1"/>
      <w:marLeft w:val="0"/>
      <w:marRight w:val="0"/>
      <w:marTop w:val="0"/>
      <w:marBottom w:val="0"/>
      <w:divBdr>
        <w:top w:val="none" w:sz="0" w:space="0" w:color="auto"/>
        <w:left w:val="none" w:sz="0" w:space="0" w:color="auto"/>
        <w:bottom w:val="none" w:sz="0" w:space="0" w:color="auto"/>
        <w:right w:val="none" w:sz="0" w:space="0" w:color="auto"/>
      </w:divBdr>
    </w:div>
    <w:div w:id="21011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ables@lancashire.polic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8/12/contents/enact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eli/reg/2016/679/oj" TargetMode="External"/><Relationship Id="rId4" Type="http://schemas.openxmlformats.org/officeDocument/2006/relationships/settings" Target="settings.xml"/><Relationship Id="rId9" Type="http://schemas.openxmlformats.org/officeDocument/2006/relationships/hyperlink" Target="http://www.legislation.gov.uk/ukpga/1998/42/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E13F8-F28E-49AC-AB6E-205DE2AC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14173</dc:creator>
  <cp:keywords/>
  <dc:description/>
  <cp:lastModifiedBy>Walker, Helen</cp:lastModifiedBy>
  <cp:revision>5</cp:revision>
  <cp:lastPrinted>2020-08-11T07:54:00Z</cp:lastPrinted>
  <dcterms:created xsi:type="dcterms:W3CDTF">2023-05-18T13:56:00Z</dcterms:created>
  <dcterms:modified xsi:type="dcterms:W3CDTF">2023-05-22T09:20:00Z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2021-06-23T13:00:34Z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f770a151-33a4-4930-9255-427079572394</vt:lpwstr>
  </property>
  <property fmtid="{D5CDD505-2E9C-101B-9397-08002B2CF9AE}" pid="8" name="MSIP_Label_f199e5ce-74b9-4f55-9a70-2eed142e80cb_ContentBits">
    <vt:lpwstr>0</vt:lpwstr>
  </property>
</Properties>
</file>